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BA07" w14:textId="77777777" w:rsidR="0061069F" w:rsidRDefault="0061069F" w:rsidP="006106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993E41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FIȘĂ DE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LUCRU DEZVOLTARE</w:t>
      </w:r>
    </w:p>
    <w:p w14:paraId="75D8516B" w14:textId="77777777" w:rsidR="0061069F" w:rsidRPr="00993E41" w:rsidRDefault="0061069F" w:rsidP="006106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Activitate pe grupe</w:t>
      </w:r>
    </w:p>
    <w:p w14:paraId="06B85C87" w14:textId="77777777" w:rsidR="0061069F" w:rsidRPr="00993E41" w:rsidRDefault="0061069F" w:rsidP="006106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bookmarkStart w:id="0" w:name="_Hlk152812760"/>
    </w:p>
    <w:p w14:paraId="69C254D2" w14:textId="77777777" w:rsidR="0061069F" w:rsidRPr="00993E41" w:rsidRDefault="0061069F" w:rsidP="006106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</w:p>
    <w:p w14:paraId="5F3CFBD1" w14:textId="77777777" w:rsidR="0061069F" w:rsidRPr="00993E41" w:rsidRDefault="0061069F" w:rsidP="006106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hyperlink r:id="rId5" w:history="1">
        <w:r w:rsidRPr="00993E41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o-RO"/>
          </w:rPr>
          <w:t>https://youtu.be/q3XPiYBD9z4?si=br7ReC4L3uJIvNOK</w:t>
        </w:r>
      </w:hyperlink>
      <w:r w:rsidRPr="00993E41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</w:t>
      </w:r>
    </w:p>
    <w:p w14:paraId="4195609C" w14:textId="77777777" w:rsidR="0061069F" w:rsidRPr="00993E41" w:rsidRDefault="0061069F" w:rsidP="006106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993E41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Voi, viitori asistenți medicali, sunteți cel mai aproape de locul accidentului, de victime și puteți interveni.</w:t>
      </w:r>
    </w:p>
    <w:p w14:paraId="1AA818CA" w14:textId="77777777" w:rsidR="0061069F" w:rsidRPr="00993E41" w:rsidRDefault="0061069F" w:rsidP="006106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</w:pPr>
      <w:r w:rsidRPr="00993E41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La locul accidentului, găsiți</w:t>
      </w:r>
      <w:r w:rsidRPr="00993E41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:</w:t>
      </w:r>
    </w:p>
    <w:p w14:paraId="3DCBC83D" w14:textId="77777777" w:rsidR="0061069F" w:rsidRPr="00993E41" w:rsidRDefault="0061069F" w:rsidP="0061069F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Șoferul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mașinii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negre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,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în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stare de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conștiență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,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însă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speriat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și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agitat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, cu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crampe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la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nivelul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proofErr w:type="gram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mâinilor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și</w:t>
      </w:r>
      <w:proofErr w:type="spellEnd"/>
      <w:proofErr w:type="gram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picioarelor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,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dificultăți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de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vorbire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și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confuzie</w:t>
      </w:r>
      <w:bookmarkStart w:id="1" w:name="_Hlk152812370"/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. (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șofer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1)</w:t>
      </w:r>
    </w:p>
    <w:p w14:paraId="4DCD913E" w14:textId="77777777" w:rsidR="0061069F" w:rsidRPr="00993E41" w:rsidRDefault="0061069F" w:rsidP="0061069F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bookmarkStart w:id="2" w:name="_Hlk152812892"/>
      <w:bookmarkEnd w:id="1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O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persoană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de sex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feminin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, cu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plagă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frontală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și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hemoragie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la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nivelul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antebrațului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stâng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cu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sânge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de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culoare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închisă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care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iese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în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jet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continuu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. </w:t>
      </w:r>
      <w:bookmarkStart w:id="3" w:name="_Hlk152812408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(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șofer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2)</w:t>
      </w:r>
      <w:bookmarkEnd w:id="3"/>
    </w:p>
    <w:bookmarkEnd w:id="2"/>
    <w:p w14:paraId="6249E37E" w14:textId="77777777" w:rsidR="0061069F" w:rsidRPr="00993E41" w:rsidRDefault="0061069F" w:rsidP="0061069F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Șoferul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autovehiculului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gri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care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acuză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dureri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intense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în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regiunea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cervicală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. </w:t>
      </w:r>
      <w:bookmarkStart w:id="4" w:name="_Hlk152812516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(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șofer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3)</w:t>
      </w:r>
      <w:bookmarkEnd w:id="4"/>
    </w:p>
    <w:p w14:paraId="47A94F29" w14:textId="77777777" w:rsidR="0061069F" w:rsidRPr="00993E41" w:rsidRDefault="0061069F" w:rsidP="0061069F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bookmarkStart w:id="5" w:name="_Hlk152813234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O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tânără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cu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funcții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vitale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păstrate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,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fără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leziuni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vizibile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și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conștiență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pierdută</w:t>
      </w:r>
      <w:bookmarkStart w:id="6" w:name="_Hlk152812528"/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. (</w:t>
      </w:r>
      <w:bookmarkStart w:id="7" w:name="_Hlk152811726"/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pasager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bookmarkEnd w:id="7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1)</w:t>
      </w:r>
      <w:bookmarkEnd w:id="6"/>
    </w:p>
    <w:p w14:paraId="454EB16F" w14:textId="77777777" w:rsidR="0061069F" w:rsidRPr="00993E41" w:rsidRDefault="0061069F" w:rsidP="0061069F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bookmarkStart w:id="8" w:name="_Hlk152813353"/>
      <w:bookmarkEnd w:id="5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O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victimă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inconștientă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,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aflată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pe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bancheta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din spate,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funcții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vitale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absente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,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aparent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fără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afectare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gram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a</w:t>
      </w:r>
      <w:proofErr w:type="gram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integrității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corporale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. </w:t>
      </w:r>
      <w:bookmarkStart w:id="9" w:name="_Hlk152812549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(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pasager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2)</w:t>
      </w:r>
      <w:bookmarkEnd w:id="9"/>
    </w:p>
    <w:bookmarkEnd w:id="8"/>
    <w:p w14:paraId="76F9CB7C" w14:textId="77777777" w:rsidR="0061069F" w:rsidRPr="00993E41" w:rsidRDefault="0061069F" w:rsidP="006106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68003DEB" w14:textId="77777777" w:rsidR="0061069F" w:rsidRPr="00993E41" w:rsidRDefault="0061069F" w:rsidP="0061069F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6C545389" w14:textId="77777777" w:rsidR="0061069F" w:rsidRPr="00993E41" w:rsidRDefault="0061069F" w:rsidP="0061069F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CERINȚE:</w:t>
      </w:r>
    </w:p>
    <w:p w14:paraId="7A158F93" w14:textId="77777777" w:rsidR="0061069F" w:rsidRPr="00993E41" w:rsidRDefault="0061069F" w:rsidP="006106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2831EE51" w14:textId="77777777" w:rsidR="0061069F" w:rsidRPr="00993E41" w:rsidRDefault="0061069F" w:rsidP="006106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r w:rsidRPr="00993E41">
        <w:rPr>
          <w:rFonts w:ascii="Times New Roman" w:eastAsia="Times New Roman" w:hAnsi="Times New Roman" w:cs="Times New Roman"/>
          <w:b/>
          <w:i/>
          <w:color w:val="00B050"/>
          <w:lang w:eastAsia="ro-RO"/>
        </w:rPr>
        <w:t>Descrie</w:t>
      </w:r>
      <w:r w:rsidRPr="00993E41">
        <w:rPr>
          <w:rFonts w:ascii="Times New Roman" w:eastAsia="Times New Roman" w:hAnsi="Times New Roman" w:cs="Times New Roman"/>
          <w:lang w:eastAsia="ro-RO"/>
        </w:rPr>
        <w:t xml:space="preserve"> tehnica montării cateterului venos periferic la momentul sosirii ambulanței. </w:t>
      </w:r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(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șofer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1)</w:t>
      </w:r>
    </w:p>
    <w:p w14:paraId="1E907344" w14:textId="77777777" w:rsidR="0061069F" w:rsidRPr="00993E41" w:rsidRDefault="0061069F" w:rsidP="0061069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bookmarkStart w:id="10" w:name="_Hlk152812944"/>
      <w:bookmarkEnd w:id="0"/>
      <w:r w:rsidRPr="00993E41">
        <w:rPr>
          <w:rFonts w:ascii="Times New Roman" w:eastAsia="Times New Roman" w:hAnsi="Times New Roman" w:cs="Times New Roman"/>
          <w:b/>
          <w:i/>
          <w:color w:val="FF0000"/>
          <w:lang w:eastAsia="ro-RO"/>
        </w:rPr>
        <w:t xml:space="preserve">Compară </w:t>
      </w:r>
      <w:r w:rsidRPr="00993E41">
        <w:rPr>
          <w:rFonts w:ascii="Times New Roman" w:eastAsia="Times New Roman" w:hAnsi="Times New Roman" w:cs="Times New Roman"/>
          <w:lang w:eastAsia="ro-RO"/>
        </w:rPr>
        <w:t>tehnica hemostazei provizorii prin  pansament compresiv cu compresiunea la distanță cu ajutorul garoului</w:t>
      </w:r>
      <w:r w:rsidRPr="00993E41">
        <w:rPr>
          <w:rFonts w:ascii="Times New Roman" w:eastAsia="Times New Roman" w:hAnsi="Times New Roman" w:cs="Times New Roman"/>
          <w:b/>
          <w:i/>
          <w:lang w:eastAsia="ro-RO"/>
        </w:rPr>
        <w:t xml:space="preserve">.  </w:t>
      </w:r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(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șofer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2)</w:t>
      </w:r>
    </w:p>
    <w:p w14:paraId="26A2C960" w14:textId="77777777" w:rsidR="0061069F" w:rsidRPr="00993E41" w:rsidRDefault="0061069F" w:rsidP="0061069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79646"/>
          <w:lang w:eastAsia="ro-RO"/>
        </w:rPr>
      </w:pPr>
      <w:bookmarkStart w:id="11" w:name="_Hlk152813159"/>
      <w:bookmarkEnd w:id="10"/>
      <w:r w:rsidRPr="00993E41">
        <w:rPr>
          <w:rFonts w:ascii="Times New Roman" w:eastAsia="Times New Roman" w:hAnsi="Times New Roman" w:cs="Times New Roman"/>
          <w:b/>
          <w:i/>
          <w:color w:val="F79646"/>
          <w:lang w:eastAsia="ro-RO"/>
        </w:rPr>
        <w:t xml:space="preserve">Asociază </w:t>
      </w:r>
      <w:r w:rsidRPr="00993E41">
        <w:rPr>
          <w:rFonts w:ascii="Times New Roman" w:eastAsia="Times New Roman" w:hAnsi="Times New Roman" w:cs="Times New Roman"/>
          <w:lang w:eastAsia="ro-RO"/>
        </w:rPr>
        <w:t xml:space="preserve">La ce ne gândim când vorbim despre o victimă care acuză dureri la nivel </w:t>
      </w:r>
      <w:proofErr w:type="spellStart"/>
      <w:r w:rsidRPr="00993E41">
        <w:rPr>
          <w:rFonts w:ascii="Times New Roman" w:eastAsia="Times New Roman" w:hAnsi="Times New Roman" w:cs="Times New Roman"/>
          <w:lang w:eastAsia="ro-RO"/>
        </w:rPr>
        <w:t>cefalo</w:t>
      </w:r>
      <w:proofErr w:type="spellEnd"/>
      <w:r w:rsidRPr="00993E41">
        <w:rPr>
          <w:rFonts w:ascii="Times New Roman" w:eastAsia="Times New Roman" w:hAnsi="Times New Roman" w:cs="Times New Roman"/>
          <w:lang w:eastAsia="ro-RO"/>
        </w:rPr>
        <w:t xml:space="preserve">-cervical? Ce conduită de urgență aplicăm dacă facem parte dintr-un echipaj specializat? </w:t>
      </w:r>
      <w:bookmarkEnd w:id="11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(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șofer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3)</w:t>
      </w:r>
    </w:p>
    <w:p w14:paraId="4E144144" w14:textId="77777777" w:rsidR="0061069F" w:rsidRPr="00993E41" w:rsidRDefault="0061069F" w:rsidP="0061069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F497D"/>
          <w:lang w:eastAsia="ro-RO"/>
        </w:rPr>
      </w:pPr>
      <w:r w:rsidRPr="00993E41">
        <w:rPr>
          <w:rFonts w:ascii="Times New Roman" w:eastAsia="Times New Roman" w:hAnsi="Times New Roman" w:cs="Times New Roman"/>
          <w:b/>
          <w:i/>
          <w:color w:val="1F497D"/>
          <w:lang w:eastAsia="ro-RO"/>
        </w:rPr>
        <w:t xml:space="preserve">Analizează </w:t>
      </w:r>
      <w:r w:rsidRPr="00993E41">
        <w:rPr>
          <w:rFonts w:ascii="Times New Roman" w:eastAsia="Times New Roman" w:hAnsi="Times New Roman" w:cs="Times New Roman"/>
          <w:lang w:eastAsia="ro-RO"/>
        </w:rPr>
        <w:t xml:space="preserve">Ce etape cuprinde conduita de urgență în cazul victimei prezentate pană la sosirea echipajului medical. </w:t>
      </w:r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(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pasager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1)</w:t>
      </w:r>
    </w:p>
    <w:p w14:paraId="7A189BED" w14:textId="77777777" w:rsidR="0061069F" w:rsidRPr="00993E41" w:rsidRDefault="0061069F" w:rsidP="0061069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ro-RO"/>
        </w:rPr>
      </w:pPr>
      <w:bookmarkStart w:id="12" w:name="_Hlk152813391"/>
      <w:r w:rsidRPr="00993E41">
        <w:rPr>
          <w:rFonts w:ascii="Times New Roman" w:eastAsia="Times New Roman" w:hAnsi="Times New Roman" w:cs="Times New Roman"/>
          <w:b/>
          <w:i/>
          <w:color w:val="EF67D8"/>
          <w:lang w:eastAsia="ro-RO"/>
        </w:rPr>
        <w:t xml:space="preserve">Aplică </w:t>
      </w:r>
      <w:r w:rsidRPr="00993E41">
        <w:rPr>
          <w:rFonts w:ascii="Times New Roman" w:eastAsia="Times New Roman" w:hAnsi="Times New Roman" w:cs="Times New Roman"/>
          <w:lang w:eastAsia="ro-RO"/>
        </w:rPr>
        <w:t xml:space="preserve">conduita de urgență la locul accidentului pentru victima expusă în caz. </w:t>
      </w:r>
      <w:bookmarkEnd w:id="12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(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pasager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2)</w:t>
      </w:r>
    </w:p>
    <w:p w14:paraId="1D22C537" w14:textId="77777777" w:rsidR="0061069F" w:rsidRPr="00993E41" w:rsidRDefault="0061069F" w:rsidP="0061069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ro-RO"/>
        </w:rPr>
      </w:pPr>
      <w:bookmarkStart w:id="13" w:name="_Hlk152813467"/>
      <w:r w:rsidRPr="00993E41">
        <w:rPr>
          <w:rFonts w:ascii="Times New Roman" w:eastAsia="Times New Roman" w:hAnsi="Times New Roman" w:cs="Times New Roman"/>
          <w:b/>
          <w:i/>
          <w:color w:val="FFFF00"/>
          <w:lang w:eastAsia="ro-RO"/>
        </w:rPr>
        <w:t xml:space="preserve">Argumentează </w:t>
      </w:r>
      <w:r w:rsidRPr="00993E41">
        <w:rPr>
          <w:rFonts w:ascii="Times New Roman" w:eastAsia="Times New Roman" w:hAnsi="Times New Roman" w:cs="Times New Roman"/>
          <w:lang w:eastAsia="ro-RO"/>
        </w:rPr>
        <w:t xml:space="preserve">importanța aplicării pipei </w:t>
      </w:r>
      <w:proofErr w:type="spellStart"/>
      <w:r w:rsidRPr="00993E41">
        <w:rPr>
          <w:rFonts w:ascii="Times New Roman" w:eastAsia="Times New Roman" w:hAnsi="Times New Roman" w:cs="Times New Roman"/>
          <w:lang w:eastAsia="ro-RO"/>
        </w:rPr>
        <w:t>Guedel</w:t>
      </w:r>
      <w:proofErr w:type="spellEnd"/>
      <w:r w:rsidRPr="00993E41">
        <w:rPr>
          <w:rFonts w:ascii="Times New Roman" w:eastAsia="Times New Roman" w:hAnsi="Times New Roman" w:cs="Times New Roman"/>
          <w:lang w:eastAsia="ro-RO"/>
        </w:rPr>
        <w:t xml:space="preserve"> la victima </w:t>
      </w:r>
      <w:proofErr w:type="spellStart"/>
      <w:r w:rsidRPr="00993E41">
        <w:rPr>
          <w:rFonts w:ascii="Times New Roman" w:eastAsia="Times New Roman" w:hAnsi="Times New Roman" w:cs="Times New Roman"/>
          <w:lang w:eastAsia="ro-RO"/>
        </w:rPr>
        <w:t>inconștienă</w:t>
      </w:r>
      <w:proofErr w:type="spellEnd"/>
      <w:r w:rsidRPr="00993E41">
        <w:rPr>
          <w:rFonts w:ascii="Times New Roman" w:eastAsia="Times New Roman" w:hAnsi="Times New Roman" w:cs="Times New Roman"/>
          <w:lang w:eastAsia="ro-RO"/>
        </w:rPr>
        <w:t xml:space="preserve"> care nu prezintă semne vitale. </w:t>
      </w:r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(</w:t>
      </w:r>
      <w:proofErr w:type="spellStart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pasager</w:t>
      </w:r>
      <w:proofErr w:type="spellEnd"/>
      <w:r w:rsidRPr="00993E41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2)</w:t>
      </w:r>
      <w:bookmarkEnd w:id="13"/>
    </w:p>
    <w:p w14:paraId="59F49B08" w14:textId="77777777" w:rsidR="0061069F" w:rsidRDefault="0061069F" w:rsidP="0061069F"/>
    <w:p w14:paraId="17EC69C2" w14:textId="77777777" w:rsidR="0061069F" w:rsidRDefault="0061069F" w:rsidP="0061069F"/>
    <w:p w14:paraId="63A207DF" w14:textId="77777777" w:rsidR="0061069F" w:rsidRDefault="0061069F" w:rsidP="0061069F"/>
    <w:p w14:paraId="5A14F264" w14:textId="77777777" w:rsidR="0061069F" w:rsidRDefault="0061069F" w:rsidP="0061069F"/>
    <w:p w14:paraId="70A3D43F" w14:textId="77777777" w:rsidR="0061069F" w:rsidRPr="00C6651A" w:rsidRDefault="0061069F" w:rsidP="0061069F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581260A2" w14:textId="77777777" w:rsidR="0061069F" w:rsidRPr="00C6651A" w:rsidRDefault="0061069F" w:rsidP="0061069F">
      <w:pPr>
        <w:pBdr>
          <w:top w:val="thinThickSmallGap" w:sz="24" w:space="1" w:color="00B050"/>
          <w:left w:val="thinThickSmallGap" w:sz="24" w:space="4" w:color="00B050"/>
          <w:bottom w:val="thickThinSmallGap" w:sz="24" w:space="1" w:color="00B050"/>
          <w:right w:val="thickThinSmallGap" w:sz="24" w:space="4" w:color="00B050"/>
        </w:pBd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bookmarkStart w:id="14" w:name="_Hlk152812902"/>
    </w:p>
    <w:p w14:paraId="5412087B" w14:textId="77777777" w:rsidR="0061069F" w:rsidRPr="00C6651A" w:rsidRDefault="0061069F" w:rsidP="0061069F">
      <w:pPr>
        <w:pBdr>
          <w:top w:val="thinThickSmallGap" w:sz="24" w:space="1" w:color="00B050"/>
          <w:left w:val="thinThickSmallGap" w:sz="24" w:space="4" w:color="00B050"/>
          <w:bottom w:val="thickThinSmallGap" w:sz="24" w:space="1" w:color="00B050"/>
          <w:right w:val="thickThinSmallGap" w:sz="24" w:space="4" w:color="00B050"/>
        </w:pBd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GRUPA 1</w:t>
      </w:r>
    </w:p>
    <w:bookmarkEnd w:id="14"/>
    <w:p w14:paraId="52DC4A86" w14:textId="77777777" w:rsidR="0061069F" w:rsidRPr="00C6651A" w:rsidRDefault="0061069F" w:rsidP="0061069F">
      <w:pPr>
        <w:pBdr>
          <w:top w:val="thinThickSmallGap" w:sz="24" w:space="1" w:color="00B050"/>
          <w:left w:val="thinThickSmallGap" w:sz="24" w:space="4" w:color="00B050"/>
          <w:bottom w:val="thickThinSmallGap" w:sz="24" w:space="1" w:color="00B050"/>
          <w:right w:val="thickThinSmallGap" w:sz="24" w:space="4" w:color="00B050"/>
        </w:pBd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6823C979" w14:textId="77777777" w:rsidR="0061069F" w:rsidRPr="00C6651A" w:rsidRDefault="0061069F" w:rsidP="0061069F">
      <w:pPr>
        <w:pBdr>
          <w:top w:val="thinThickSmallGap" w:sz="24" w:space="1" w:color="00B050"/>
          <w:left w:val="thinThickSmallGap" w:sz="24" w:space="4" w:color="00B050"/>
          <w:bottom w:val="thickThinSmallGap" w:sz="24" w:space="1" w:color="00B050"/>
          <w:right w:val="thickThinSmallGap" w:sz="24" w:space="4" w:color="00B050"/>
        </w:pBdr>
        <w:spacing w:after="0" w:line="360" w:lineRule="auto"/>
        <w:ind w:left="426" w:firstLine="283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Șoferul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mașinii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negre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,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în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stare de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conștiență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,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însă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speriat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agitat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, cu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crampe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la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nivelul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proofErr w:type="gram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mâinilor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și</w:t>
      </w:r>
      <w:proofErr w:type="spellEnd"/>
      <w:proofErr w:type="gram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picioarelor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,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dificultăți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de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vorbire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confuzie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. (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șofer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1)</w:t>
      </w:r>
    </w:p>
    <w:p w14:paraId="3FF51C25" w14:textId="77777777" w:rsidR="0061069F" w:rsidRPr="00C6651A" w:rsidRDefault="0061069F" w:rsidP="0061069F">
      <w:pPr>
        <w:pBdr>
          <w:top w:val="thinThickSmallGap" w:sz="24" w:space="1" w:color="00B050"/>
          <w:left w:val="thinThickSmallGap" w:sz="24" w:space="4" w:color="00B050"/>
          <w:bottom w:val="thickThinSmallGap" w:sz="24" w:space="1" w:color="00B050"/>
          <w:right w:val="thickThinSmallGap" w:sz="24" w:space="4" w:color="00B050"/>
        </w:pBd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39459494" w14:textId="77777777" w:rsidR="0061069F" w:rsidRPr="00C6651A" w:rsidRDefault="0061069F" w:rsidP="0061069F">
      <w:pPr>
        <w:pBdr>
          <w:top w:val="thinThickSmallGap" w:sz="24" w:space="1" w:color="00B050"/>
          <w:left w:val="thinThickSmallGap" w:sz="24" w:space="4" w:color="00B050"/>
          <w:bottom w:val="thickThinSmallGap" w:sz="24" w:space="1" w:color="00B050"/>
          <w:right w:val="thickThinSmallGap" w:sz="24" w:space="4" w:color="00B050"/>
        </w:pBd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bookmarkStart w:id="15" w:name="_Hlk152812966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CERINȚĂ:</w:t>
      </w:r>
      <w:bookmarkEnd w:id="15"/>
    </w:p>
    <w:p w14:paraId="3D61C323" w14:textId="77777777" w:rsidR="0061069F" w:rsidRPr="00C6651A" w:rsidRDefault="0061069F" w:rsidP="0061069F">
      <w:pPr>
        <w:pBdr>
          <w:top w:val="thinThickSmallGap" w:sz="24" w:space="1" w:color="00B050"/>
          <w:left w:val="thinThickSmallGap" w:sz="24" w:space="4" w:color="00B050"/>
          <w:bottom w:val="thickThinSmallGap" w:sz="24" w:space="1" w:color="00B050"/>
          <w:right w:val="thickThinSmallGap" w:sz="24" w:space="4" w:color="00B050"/>
        </w:pBd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proofErr w:type="spellStart"/>
      <w:r w:rsidRPr="00C6651A">
        <w:rPr>
          <w:rFonts w:ascii="Times New Roman" w:eastAsia="Times New Roman" w:hAnsi="Times New Roman" w:cs="Times New Roman"/>
          <w:b/>
          <w:i/>
          <w:color w:val="00B050"/>
          <w:sz w:val="24"/>
          <w:szCs w:val="20"/>
          <w:lang w:val="en-US" w:eastAsia="ro-RO"/>
        </w:rPr>
        <w:t>Descrie</w:t>
      </w:r>
      <w:proofErr w:type="spellEnd"/>
      <w:r w:rsidRPr="00C6651A">
        <w:rPr>
          <w:rFonts w:ascii="Times New Roman" w:eastAsia="Times New Roman" w:hAnsi="Times New Roman" w:cs="Times New Roman"/>
          <w:b/>
          <w:i/>
          <w:color w:val="00B050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tehnica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montării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cateterului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venos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periferic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.</w:t>
      </w:r>
    </w:p>
    <w:p w14:paraId="6A87F998" w14:textId="77777777" w:rsidR="0061069F" w:rsidRPr="00C6651A" w:rsidRDefault="0061069F" w:rsidP="0061069F">
      <w:pPr>
        <w:pBdr>
          <w:top w:val="thinThickSmallGap" w:sz="24" w:space="1" w:color="00B050"/>
          <w:left w:val="thinThickSmallGap" w:sz="24" w:space="4" w:color="00B050"/>
          <w:bottom w:val="thickThinSmallGap" w:sz="24" w:space="1" w:color="00B050"/>
          <w:right w:val="thickThinSmallGap" w:sz="24" w:space="4" w:color="00B050"/>
        </w:pBd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7D7F1AED" w14:textId="77777777" w:rsidR="0061069F" w:rsidRPr="00C6651A" w:rsidRDefault="0061069F" w:rsidP="0061069F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1038E6B8" w14:textId="77777777" w:rsidR="0061069F" w:rsidRPr="00C6651A" w:rsidRDefault="0061069F" w:rsidP="0061069F">
      <w:pPr>
        <w:pBdr>
          <w:top w:val="thinThickSmallGap" w:sz="24" w:space="1" w:color="FF0000"/>
          <w:left w:val="thinThickSmallGap" w:sz="24" w:space="0" w:color="FF0000"/>
          <w:bottom w:val="thickThinSmallGap" w:sz="24" w:space="1" w:color="FF0000"/>
          <w:right w:val="thickThinSmallGap" w:sz="24" w:space="4" w:color="FF0000"/>
        </w:pBd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bookmarkStart w:id="16" w:name="_Hlk152813103"/>
    </w:p>
    <w:p w14:paraId="71F7D49E" w14:textId="77777777" w:rsidR="0061069F" w:rsidRPr="00C6651A" w:rsidRDefault="0061069F" w:rsidP="0061069F">
      <w:pPr>
        <w:pBdr>
          <w:top w:val="thinThickSmallGap" w:sz="24" w:space="1" w:color="FF0000"/>
          <w:left w:val="thinThickSmallGap" w:sz="24" w:space="0" w:color="FF0000"/>
          <w:bottom w:val="thickThinSmallGap" w:sz="24" w:space="1" w:color="FF0000"/>
          <w:right w:val="thickThinSmallGap" w:sz="24" w:space="4" w:color="FF0000"/>
        </w:pBd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GRUPA 2</w:t>
      </w:r>
    </w:p>
    <w:bookmarkEnd w:id="16"/>
    <w:p w14:paraId="4BA49EF1" w14:textId="77777777" w:rsidR="0061069F" w:rsidRPr="00C6651A" w:rsidRDefault="0061069F" w:rsidP="0061069F">
      <w:pPr>
        <w:pBdr>
          <w:top w:val="thinThickSmallGap" w:sz="24" w:space="1" w:color="FF0000"/>
          <w:left w:val="thinThickSmallGap" w:sz="24" w:space="0" w:color="FF0000"/>
          <w:bottom w:val="thickThinSmallGap" w:sz="24" w:space="1" w:color="FF0000"/>
          <w:right w:val="thickThinSmallGap" w:sz="24" w:space="4" w:color="FF0000"/>
        </w:pBd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057272F9" w14:textId="77777777" w:rsidR="0061069F" w:rsidRPr="00C6651A" w:rsidRDefault="0061069F" w:rsidP="0061069F">
      <w:pPr>
        <w:pBdr>
          <w:top w:val="thinThickSmallGap" w:sz="24" w:space="1" w:color="FF0000"/>
          <w:left w:val="thinThickSmallGap" w:sz="24" w:space="0" w:color="FF0000"/>
          <w:bottom w:val="thickThinSmallGap" w:sz="24" w:space="1" w:color="FF0000"/>
          <w:right w:val="thickThinSmallGap" w:sz="24" w:space="4" w:color="FF0000"/>
        </w:pBd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ab/>
        <w:t xml:space="preserve">O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persoană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de sex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feminin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, cu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plagă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frontală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hemoragie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la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nivelul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antebrațului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stâng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cu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sânge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de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culoare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închisă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care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iese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în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jet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continuu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. (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șofer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2)</w:t>
      </w:r>
    </w:p>
    <w:p w14:paraId="12B171C2" w14:textId="77777777" w:rsidR="0061069F" w:rsidRPr="00C6651A" w:rsidRDefault="0061069F" w:rsidP="0061069F">
      <w:pPr>
        <w:pBdr>
          <w:top w:val="thinThickSmallGap" w:sz="24" w:space="1" w:color="FF0000"/>
          <w:left w:val="thinThickSmallGap" w:sz="24" w:space="0" w:color="FF0000"/>
          <w:bottom w:val="thickThinSmallGap" w:sz="24" w:space="1" w:color="FF0000"/>
          <w:right w:val="thickThinSmallGap" w:sz="24" w:space="4" w:color="FF0000"/>
        </w:pBd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3C65D4E7" w14:textId="77777777" w:rsidR="0061069F" w:rsidRPr="00C6651A" w:rsidRDefault="0061069F" w:rsidP="0061069F">
      <w:pPr>
        <w:pBdr>
          <w:top w:val="thinThickSmallGap" w:sz="24" w:space="1" w:color="FF0000"/>
          <w:left w:val="thinThickSmallGap" w:sz="24" w:space="0" w:color="FF0000"/>
          <w:bottom w:val="thickThinSmallGap" w:sz="24" w:space="1" w:color="FF0000"/>
          <w:right w:val="thickThinSmallGap" w:sz="24" w:space="4" w:color="FF0000"/>
        </w:pBd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bookmarkStart w:id="17" w:name="_Hlk152813146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CERINȚĂ:</w:t>
      </w:r>
    </w:p>
    <w:p w14:paraId="29A568F4" w14:textId="77777777" w:rsidR="0061069F" w:rsidRPr="00C6651A" w:rsidRDefault="0061069F" w:rsidP="0061069F">
      <w:pPr>
        <w:pBdr>
          <w:top w:val="thinThickSmallGap" w:sz="24" w:space="1" w:color="FF0000"/>
          <w:left w:val="thinThickSmallGap" w:sz="24" w:space="0" w:color="FF0000"/>
          <w:bottom w:val="thickThinSmallGap" w:sz="24" w:space="1" w:color="FF0000"/>
          <w:right w:val="thickThinSmallGap" w:sz="24" w:space="4" w:color="FF0000"/>
        </w:pBd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C6651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o-RO"/>
        </w:rPr>
        <w:t xml:space="preserve">Compară </w:t>
      </w:r>
      <w:r w:rsidRPr="00C6651A">
        <w:rPr>
          <w:rFonts w:ascii="Times New Roman" w:eastAsia="Times New Roman" w:hAnsi="Times New Roman" w:cs="Times New Roman"/>
          <w:sz w:val="24"/>
          <w:szCs w:val="24"/>
          <w:lang w:eastAsia="ro-RO"/>
        </w:rPr>
        <w:t>tehnica hemostazei provizorii prin  pansament compresiv cu compresiunea la distanță cu ajutorul garoului</w:t>
      </w:r>
      <w:r w:rsidRPr="00C6651A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.  </w:t>
      </w:r>
    </w:p>
    <w:bookmarkEnd w:id="17"/>
    <w:p w14:paraId="49B8139C" w14:textId="77777777" w:rsidR="0061069F" w:rsidRPr="00C6651A" w:rsidRDefault="0061069F" w:rsidP="0061069F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35D51FA3" w14:textId="77777777" w:rsidR="0061069F" w:rsidRPr="00C6651A" w:rsidRDefault="0061069F" w:rsidP="0061069F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4C2B937F" w14:textId="77777777" w:rsidR="0061069F" w:rsidRPr="00C6651A" w:rsidRDefault="0061069F" w:rsidP="0061069F">
      <w:pPr>
        <w:pBdr>
          <w:top w:val="thinThickSmallGap" w:sz="24" w:space="1" w:color="FFC000"/>
          <w:left w:val="thinThickSmallGap" w:sz="24" w:space="4" w:color="FFC000"/>
          <w:bottom w:val="thickThinSmallGap" w:sz="24" w:space="1" w:color="FFC000"/>
          <w:right w:val="thickThinSmallGap" w:sz="24" w:space="4" w:color="FFC000"/>
        </w:pBdr>
        <w:spacing w:after="0" w:line="360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bookmarkStart w:id="18" w:name="_Hlk152813199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GRUPA 3</w:t>
      </w:r>
    </w:p>
    <w:bookmarkEnd w:id="18"/>
    <w:p w14:paraId="3EC63C77" w14:textId="77777777" w:rsidR="0061069F" w:rsidRPr="00C6651A" w:rsidRDefault="0061069F" w:rsidP="0061069F">
      <w:pPr>
        <w:pBdr>
          <w:top w:val="thinThickSmallGap" w:sz="24" w:space="1" w:color="FFC000"/>
          <w:left w:val="thinThickSmallGap" w:sz="24" w:space="4" w:color="FFC000"/>
          <w:bottom w:val="thickThinSmallGap" w:sz="24" w:space="1" w:color="FFC000"/>
          <w:right w:val="thickThinSmallGap" w:sz="24" w:space="4" w:color="FFC000"/>
        </w:pBd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560A6617" w14:textId="77777777" w:rsidR="0061069F" w:rsidRPr="00C6651A" w:rsidRDefault="0061069F" w:rsidP="0061069F">
      <w:pPr>
        <w:pBdr>
          <w:top w:val="thinThickSmallGap" w:sz="24" w:space="1" w:color="FFC000"/>
          <w:left w:val="thinThickSmallGap" w:sz="24" w:space="4" w:color="FFC000"/>
          <w:bottom w:val="thickThinSmallGap" w:sz="24" w:space="1" w:color="FFC000"/>
          <w:right w:val="thickThinSmallGap" w:sz="24" w:space="4" w:color="FFC000"/>
        </w:pBd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Șoferul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autovehiculului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gri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care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acuză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dureri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intense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în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regiunea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cervicală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. (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șofer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3)</w:t>
      </w:r>
    </w:p>
    <w:p w14:paraId="67FB576C" w14:textId="77777777" w:rsidR="0061069F" w:rsidRPr="00C6651A" w:rsidRDefault="0061069F" w:rsidP="0061069F">
      <w:pPr>
        <w:pBdr>
          <w:top w:val="thinThickSmallGap" w:sz="24" w:space="1" w:color="FFC000"/>
          <w:left w:val="thinThickSmallGap" w:sz="24" w:space="4" w:color="FFC000"/>
          <w:bottom w:val="thickThinSmallGap" w:sz="24" w:space="1" w:color="FFC000"/>
          <w:right w:val="thickThinSmallGap" w:sz="24" w:space="4" w:color="FFC000"/>
        </w:pBd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3055A69F" w14:textId="77777777" w:rsidR="0061069F" w:rsidRPr="00C6651A" w:rsidRDefault="0061069F" w:rsidP="0061069F">
      <w:pPr>
        <w:pBdr>
          <w:top w:val="thinThickSmallGap" w:sz="24" w:space="1" w:color="FFC000"/>
          <w:left w:val="thinThickSmallGap" w:sz="24" w:space="4" w:color="FFC000"/>
          <w:bottom w:val="thickThinSmallGap" w:sz="24" w:space="1" w:color="FFC000"/>
          <w:right w:val="thickThinSmallGap" w:sz="24" w:space="4" w:color="FFC000"/>
        </w:pBdr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bookmarkStart w:id="19" w:name="_Hlk152813279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CERINȚĂ:</w:t>
      </w:r>
    </w:p>
    <w:bookmarkEnd w:id="19"/>
    <w:p w14:paraId="60E5FA2D" w14:textId="77777777" w:rsidR="0061069F" w:rsidRPr="00C6651A" w:rsidRDefault="0061069F" w:rsidP="0061069F">
      <w:pPr>
        <w:pBdr>
          <w:top w:val="thinThickSmallGap" w:sz="24" w:space="1" w:color="FFC000"/>
          <w:left w:val="thinThickSmallGap" w:sz="24" w:space="4" w:color="FFC000"/>
          <w:bottom w:val="thickThinSmallGap" w:sz="24" w:space="1" w:color="FFC000"/>
          <w:right w:val="thickThinSmallGap" w:sz="24" w:space="4" w:color="FFC000"/>
        </w:pBdr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651A">
        <w:rPr>
          <w:rFonts w:ascii="Times New Roman" w:eastAsia="Times New Roman" w:hAnsi="Times New Roman" w:cs="Times New Roman"/>
          <w:b/>
          <w:i/>
          <w:color w:val="F79646"/>
          <w:sz w:val="24"/>
          <w:szCs w:val="24"/>
          <w:lang w:eastAsia="ro-RO"/>
        </w:rPr>
        <w:t xml:space="preserve">Asociază </w:t>
      </w:r>
      <w:r w:rsidRPr="00C665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ce ne gândim când vorbim despre o victimă care acuză dureri la nivel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eastAsia="ro-RO"/>
        </w:rPr>
        <w:t>cefalo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eastAsia="ro-RO"/>
        </w:rPr>
        <w:t>-cervical? Ce conduită de urgență aplicăm dacă facem parte dintr-un echipaj SMURD?</w:t>
      </w:r>
    </w:p>
    <w:p w14:paraId="71BB7712" w14:textId="77777777" w:rsidR="0061069F" w:rsidRPr="00C6651A" w:rsidRDefault="0061069F" w:rsidP="0061069F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3FD3EEDE" w14:textId="77777777" w:rsidR="0061069F" w:rsidRPr="00C6651A" w:rsidRDefault="0061069F" w:rsidP="0061069F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407F81E8" w14:textId="77777777" w:rsidR="0061069F" w:rsidRPr="00C6651A" w:rsidRDefault="0061069F" w:rsidP="0061069F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76A77127" w14:textId="77777777" w:rsidR="0061069F" w:rsidRPr="00C6651A" w:rsidRDefault="0061069F" w:rsidP="0061069F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10ACD723" w14:textId="77777777" w:rsidR="0061069F" w:rsidRPr="00C6651A" w:rsidRDefault="0061069F" w:rsidP="0061069F">
      <w:pPr>
        <w:pBdr>
          <w:top w:val="thinThickSmallGap" w:sz="24" w:space="1" w:color="4472C4" w:themeColor="accent1"/>
          <w:left w:val="thinThickSmallGap" w:sz="24" w:space="4" w:color="4472C4" w:themeColor="accent1"/>
          <w:bottom w:val="thickThinSmallGap" w:sz="24" w:space="1" w:color="4472C4" w:themeColor="accent1"/>
          <w:right w:val="thickThinSmallGap" w:sz="24" w:space="4" w:color="4472C4" w:themeColor="accent1"/>
        </w:pBdr>
        <w:spacing w:after="0" w:line="360" w:lineRule="auto"/>
        <w:ind w:left="284" w:firstLine="142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bookmarkStart w:id="20" w:name="_Hlk152813331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GRUPA 4</w:t>
      </w:r>
    </w:p>
    <w:bookmarkEnd w:id="20"/>
    <w:p w14:paraId="51C617D4" w14:textId="77777777" w:rsidR="0061069F" w:rsidRPr="00C6651A" w:rsidRDefault="0061069F" w:rsidP="0061069F">
      <w:pPr>
        <w:pBdr>
          <w:top w:val="thinThickSmallGap" w:sz="24" w:space="1" w:color="4472C4" w:themeColor="accent1"/>
          <w:left w:val="thinThickSmallGap" w:sz="24" w:space="4" w:color="4472C4" w:themeColor="accent1"/>
          <w:bottom w:val="thickThinSmallGap" w:sz="24" w:space="1" w:color="4472C4" w:themeColor="accent1"/>
          <w:right w:val="thickThinSmallGap" w:sz="24" w:space="4" w:color="4472C4" w:themeColor="accent1"/>
        </w:pBdr>
        <w:spacing w:after="0" w:line="360" w:lineRule="auto"/>
        <w:ind w:left="284" w:firstLine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378D101C" w14:textId="77777777" w:rsidR="0061069F" w:rsidRPr="00C6651A" w:rsidRDefault="0061069F" w:rsidP="0061069F">
      <w:pPr>
        <w:pBdr>
          <w:top w:val="thinThickSmallGap" w:sz="24" w:space="1" w:color="4472C4" w:themeColor="accent1"/>
          <w:left w:val="thinThickSmallGap" w:sz="24" w:space="4" w:color="4472C4" w:themeColor="accent1"/>
          <w:bottom w:val="thickThinSmallGap" w:sz="24" w:space="1" w:color="4472C4" w:themeColor="accent1"/>
          <w:right w:val="thickThinSmallGap" w:sz="24" w:space="4" w:color="4472C4" w:themeColor="accent1"/>
        </w:pBdr>
        <w:spacing w:after="0" w:line="360" w:lineRule="auto"/>
        <w:ind w:left="284" w:firstLine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O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tânără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cu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funcții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vitale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păstrate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fără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leziuni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vizibile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conștiență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pierdută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 (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pasager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1)</w:t>
      </w:r>
    </w:p>
    <w:p w14:paraId="39AFD1D2" w14:textId="77777777" w:rsidR="0061069F" w:rsidRPr="00C6651A" w:rsidRDefault="0061069F" w:rsidP="0061069F">
      <w:pPr>
        <w:pBdr>
          <w:top w:val="thinThickSmallGap" w:sz="24" w:space="1" w:color="4472C4" w:themeColor="accent1"/>
          <w:left w:val="thinThickSmallGap" w:sz="24" w:space="4" w:color="4472C4" w:themeColor="accent1"/>
          <w:bottom w:val="thickThinSmallGap" w:sz="24" w:space="1" w:color="4472C4" w:themeColor="accent1"/>
          <w:right w:val="thickThinSmallGap" w:sz="24" w:space="4" w:color="4472C4" w:themeColor="accent1"/>
        </w:pBdr>
        <w:spacing w:after="0" w:line="360" w:lineRule="auto"/>
        <w:ind w:left="284" w:firstLine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2911425A" w14:textId="77777777" w:rsidR="0061069F" w:rsidRPr="00C6651A" w:rsidRDefault="0061069F" w:rsidP="0061069F">
      <w:pPr>
        <w:pBdr>
          <w:top w:val="thinThickSmallGap" w:sz="24" w:space="1" w:color="4472C4" w:themeColor="accent1"/>
          <w:left w:val="thinThickSmallGap" w:sz="24" w:space="4" w:color="4472C4" w:themeColor="accent1"/>
          <w:bottom w:val="thickThinSmallGap" w:sz="24" w:space="1" w:color="4472C4" w:themeColor="accent1"/>
          <w:right w:val="thickThinSmallGap" w:sz="24" w:space="4" w:color="4472C4" w:themeColor="accent1"/>
        </w:pBdr>
        <w:spacing w:after="0" w:line="360" w:lineRule="auto"/>
        <w:ind w:left="284" w:firstLine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bookmarkStart w:id="21" w:name="_Hlk152813418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CERINȚĂ:</w:t>
      </w:r>
    </w:p>
    <w:bookmarkEnd w:id="21"/>
    <w:p w14:paraId="162B411A" w14:textId="77777777" w:rsidR="0061069F" w:rsidRPr="00C6651A" w:rsidRDefault="0061069F" w:rsidP="0061069F">
      <w:pPr>
        <w:pBdr>
          <w:top w:val="thinThickSmallGap" w:sz="24" w:space="1" w:color="4472C4" w:themeColor="accent1"/>
          <w:left w:val="thinThickSmallGap" w:sz="24" w:space="4" w:color="4472C4" w:themeColor="accent1"/>
          <w:bottom w:val="thickThinSmallGap" w:sz="24" w:space="1" w:color="4472C4" w:themeColor="accent1"/>
          <w:right w:val="thickThinSmallGap" w:sz="24" w:space="4" w:color="4472C4" w:themeColor="accent1"/>
        </w:pBdr>
        <w:spacing w:after="0" w:line="36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C6651A"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lang w:eastAsia="ro-RO"/>
        </w:rPr>
        <w:t xml:space="preserve">Analizează </w:t>
      </w:r>
      <w:r w:rsidRPr="00C665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 etape cuprinde conduita de urgență în cazul victimei prezentate pană la sosirea echipajului medical. </w:t>
      </w:r>
    </w:p>
    <w:p w14:paraId="146D4416" w14:textId="77777777" w:rsidR="0061069F" w:rsidRPr="00C6651A" w:rsidRDefault="0061069F" w:rsidP="0061069F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F497D"/>
          <w:lang w:eastAsia="ro-RO"/>
        </w:rPr>
      </w:pPr>
    </w:p>
    <w:p w14:paraId="3ED9B7F7" w14:textId="77777777" w:rsidR="0061069F" w:rsidRPr="00C6651A" w:rsidRDefault="0061069F" w:rsidP="0061069F">
      <w:pPr>
        <w:pBdr>
          <w:top w:val="thinThickSmallGap" w:sz="24" w:space="1" w:color="FBE4D5" w:themeColor="accent2" w:themeTint="33"/>
          <w:left w:val="thinThickSmallGap" w:sz="24" w:space="4" w:color="FBE4D5" w:themeColor="accent2" w:themeTint="33"/>
          <w:bottom w:val="thickThinSmallGap" w:sz="24" w:space="1" w:color="FBE4D5" w:themeColor="accent2" w:themeTint="33"/>
          <w:right w:val="thickThinSmallGap" w:sz="24" w:space="4" w:color="FBE4D5" w:themeColor="accent2" w:themeTint="33"/>
        </w:pBdr>
        <w:spacing w:after="0" w:line="360" w:lineRule="auto"/>
        <w:ind w:left="284" w:firstLine="142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</w:p>
    <w:p w14:paraId="41734C82" w14:textId="77777777" w:rsidR="0061069F" w:rsidRPr="00C6651A" w:rsidRDefault="0061069F" w:rsidP="0061069F">
      <w:pPr>
        <w:pBdr>
          <w:top w:val="thinThickSmallGap" w:sz="24" w:space="1" w:color="FBE4D5" w:themeColor="accent2" w:themeTint="33"/>
          <w:left w:val="thinThickSmallGap" w:sz="24" w:space="4" w:color="FBE4D5" w:themeColor="accent2" w:themeTint="33"/>
          <w:bottom w:val="thickThinSmallGap" w:sz="24" w:space="1" w:color="FBE4D5" w:themeColor="accent2" w:themeTint="33"/>
          <w:right w:val="thickThinSmallGap" w:sz="24" w:space="4" w:color="FBE4D5" w:themeColor="accent2" w:themeTint="33"/>
        </w:pBdr>
        <w:spacing w:after="0" w:line="360" w:lineRule="auto"/>
        <w:ind w:left="284" w:firstLine="142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bookmarkStart w:id="22" w:name="_Hlk152813448"/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GRUPA 5</w:t>
      </w:r>
    </w:p>
    <w:p w14:paraId="7F4ADF87" w14:textId="77777777" w:rsidR="0061069F" w:rsidRPr="00C6651A" w:rsidRDefault="0061069F" w:rsidP="0061069F">
      <w:pPr>
        <w:pBdr>
          <w:top w:val="thinThickSmallGap" w:sz="24" w:space="1" w:color="FBE4D5" w:themeColor="accent2" w:themeTint="33"/>
          <w:left w:val="thinThickSmallGap" w:sz="24" w:space="4" w:color="FBE4D5" w:themeColor="accent2" w:themeTint="33"/>
          <w:bottom w:val="thickThinSmallGap" w:sz="24" w:space="1" w:color="FBE4D5" w:themeColor="accent2" w:themeTint="33"/>
          <w:right w:val="thickThinSmallGap" w:sz="24" w:space="4" w:color="FBE4D5" w:themeColor="accent2" w:themeTint="33"/>
        </w:pBdr>
        <w:spacing w:after="0" w:line="36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color w:val="1F497D"/>
          <w:lang w:eastAsia="ro-RO"/>
        </w:rPr>
      </w:pPr>
    </w:p>
    <w:p w14:paraId="766E491B" w14:textId="77777777" w:rsidR="0061069F" w:rsidRPr="00C6651A" w:rsidRDefault="0061069F" w:rsidP="0061069F">
      <w:pPr>
        <w:pBdr>
          <w:top w:val="thinThickSmallGap" w:sz="24" w:space="1" w:color="FBE4D5" w:themeColor="accent2" w:themeTint="33"/>
          <w:left w:val="thinThickSmallGap" w:sz="24" w:space="4" w:color="FBE4D5" w:themeColor="accent2" w:themeTint="33"/>
          <w:bottom w:val="thickThinSmallGap" w:sz="24" w:space="1" w:color="FBE4D5" w:themeColor="accent2" w:themeTint="33"/>
          <w:right w:val="thickThinSmallGap" w:sz="24" w:space="4" w:color="FBE4D5" w:themeColor="accent2" w:themeTint="33"/>
        </w:pBdr>
        <w:spacing w:after="0" w:line="360" w:lineRule="auto"/>
        <w:ind w:left="284" w:firstLine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O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victimă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inconștientă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aflată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pe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bancheta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din spate,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funcții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vitale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absente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aparent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fără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afectare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gram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</w:t>
      </w:r>
      <w:proofErr w:type="gram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integrității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corporale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 (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pasager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2)</w:t>
      </w:r>
    </w:p>
    <w:p w14:paraId="7FF795CE" w14:textId="77777777" w:rsidR="0061069F" w:rsidRPr="00C6651A" w:rsidRDefault="0061069F" w:rsidP="0061069F">
      <w:pPr>
        <w:pBdr>
          <w:top w:val="thinThickSmallGap" w:sz="24" w:space="1" w:color="FBE4D5" w:themeColor="accent2" w:themeTint="33"/>
          <w:left w:val="thinThickSmallGap" w:sz="24" w:space="4" w:color="FBE4D5" w:themeColor="accent2" w:themeTint="33"/>
          <w:bottom w:val="thickThinSmallGap" w:sz="24" w:space="1" w:color="FBE4D5" w:themeColor="accent2" w:themeTint="33"/>
          <w:right w:val="thickThinSmallGap" w:sz="24" w:space="4" w:color="FBE4D5" w:themeColor="accent2" w:themeTint="33"/>
        </w:pBdr>
        <w:spacing w:after="0" w:line="360" w:lineRule="auto"/>
        <w:ind w:left="284" w:firstLine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583AE98F" w14:textId="77777777" w:rsidR="0061069F" w:rsidRPr="00C6651A" w:rsidRDefault="0061069F" w:rsidP="0061069F">
      <w:pPr>
        <w:pBdr>
          <w:top w:val="thinThickSmallGap" w:sz="24" w:space="1" w:color="FBE4D5" w:themeColor="accent2" w:themeTint="33"/>
          <w:left w:val="thinThickSmallGap" w:sz="24" w:space="4" w:color="FBE4D5" w:themeColor="accent2" w:themeTint="33"/>
          <w:bottom w:val="thickThinSmallGap" w:sz="24" w:space="1" w:color="FBE4D5" w:themeColor="accent2" w:themeTint="33"/>
          <w:right w:val="thickThinSmallGap" w:sz="24" w:space="4" w:color="FBE4D5" w:themeColor="accent2" w:themeTint="33"/>
        </w:pBdr>
        <w:spacing w:after="0" w:line="360" w:lineRule="auto"/>
        <w:ind w:left="284" w:firstLine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CERINȚĂ:</w:t>
      </w:r>
    </w:p>
    <w:p w14:paraId="671EF82D" w14:textId="77777777" w:rsidR="0061069F" w:rsidRPr="00C6651A" w:rsidRDefault="0061069F" w:rsidP="0061069F">
      <w:pPr>
        <w:pBdr>
          <w:top w:val="thinThickSmallGap" w:sz="24" w:space="1" w:color="FBE4D5" w:themeColor="accent2" w:themeTint="33"/>
          <w:left w:val="thinThickSmallGap" w:sz="24" w:space="4" w:color="FBE4D5" w:themeColor="accent2" w:themeTint="33"/>
          <w:bottom w:val="thickThinSmallGap" w:sz="24" w:space="1" w:color="FBE4D5" w:themeColor="accent2" w:themeTint="33"/>
          <w:right w:val="thickThinSmallGap" w:sz="24" w:space="4" w:color="FBE4D5" w:themeColor="accent2" w:themeTint="33"/>
        </w:pBdr>
        <w:spacing w:after="0" w:line="360" w:lineRule="auto"/>
        <w:ind w:left="284" w:firstLine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C6651A">
        <w:rPr>
          <w:rFonts w:ascii="Times New Roman" w:eastAsia="Times New Roman" w:hAnsi="Times New Roman" w:cs="Times New Roman"/>
          <w:b/>
          <w:i/>
          <w:color w:val="EF67D8"/>
          <w:sz w:val="24"/>
          <w:szCs w:val="24"/>
          <w:lang w:eastAsia="ro-RO"/>
        </w:rPr>
        <w:t xml:space="preserve">Aplică </w:t>
      </w:r>
      <w:r w:rsidRPr="00C6651A">
        <w:rPr>
          <w:rFonts w:ascii="Times New Roman" w:eastAsia="Times New Roman" w:hAnsi="Times New Roman" w:cs="Times New Roman"/>
          <w:sz w:val="24"/>
          <w:szCs w:val="24"/>
          <w:lang w:eastAsia="ro-RO"/>
        </w:rPr>
        <w:t>conduita de urgență locul accidentului pentru victima expusă în caz.</w:t>
      </w:r>
    </w:p>
    <w:bookmarkEnd w:id="22"/>
    <w:p w14:paraId="2A23BF66" w14:textId="77777777" w:rsidR="0061069F" w:rsidRPr="00C6651A" w:rsidRDefault="0061069F" w:rsidP="0061069F">
      <w:pPr>
        <w:pBdr>
          <w:top w:val="thinThickSmallGap" w:sz="24" w:space="1" w:color="FBE4D5" w:themeColor="accent2" w:themeTint="33"/>
          <w:left w:val="thinThickSmallGap" w:sz="24" w:space="4" w:color="FBE4D5" w:themeColor="accent2" w:themeTint="33"/>
          <w:bottom w:val="thickThinSmallGap" w:sz="24" w:space="1" w:color="FBE4D5" w:themeColor="accent2" w:themeTint="33"/>
          <w:right w:val="thickThinSmallGap" w:sz="24" w:space="4" w:color="FBE4D5" w:themeColor="accent2" w:themeTint="33"/>
        </w:pBdr>
        <w:spacing w:after="0" w:line="360" w:lineRule="auto"/>
        <w:ind w:left="284" w:firstLine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387278DB" w14:textId="77777777" w:rsidR="0061069F" w:rsidRPr="00C6651A" w:rsidRDefault="0061069F" w:rsidP="0061069F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1A934A5E" w14:textId="77777777" w:rsidR="0061069F" w:rsidRPr="00C6651A" w:rsidRDefault="0061069F" w:rsidP="0061069F">
      <w:pPr>
        <w:pBdr>
          <w:top w:val="thinThickSmallGap" w:sz="24" w:space="1" w:color="FFFF00"/>
          <w:left w:val="thinThickSmallGap" w:sz="24" w:space="4" w:color="FFFF00"/>
          <w:bottom w:val="thickThinSmallGap" w:sz="24" w:space="1" w:color="FFFF00"/>
          <w:right w:val="thickThinSmallGap" w:sz="24" w:space="4" w:color="FFFF00"/>
        </w:pBdr>
        <w:spacing w:after="0" w:line="360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</w:pPr>
      <w:r w:rsidRPr="00C6651A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GRUPA 6</w:t>
      </w:r>
    </w:p>
    <w:p w14:paraId="1F98C5B4" w14:textId="77777777" w:rsidR="0061069F" w:rsidRPr="00C6651A" w:rsidRDefault="0061069F" w:rsidP="0061069F">
      <w:pPr>
        <w:pBdr>
          <w:top w:val="thinThickSmallGap" w:sz="24" w:space="1" w:color="FFFF00"/>
          <w:left w:val="thinThickSmallGap" w:sz="24" w:space="4" w:color="FFFF00"/>
          <w:bottom w:val="thickThinSmallGap" w:sz="24" w:space="1" w:color="FFFF00"/>
          <w:right w:val="thickThinSmallGap" w:sz="24" w:space="4" w:color="FFFF00"/>
        </w:pBdr>
        <w:spacing w:after="0" w:line="360" w:lineRule="auto"/>
        <w:ind w:left="284" w:firstLine="426"/>
        <w:contextualSpacing/>
        <w:jc w:val="both"/>
        <w:rPr>
          <w:rFonts w:ascii="Times New Roman" w:eastAsia="Times New Roman" w:hAnsi="Times New Roman" w:cs="Times New Roman"/>
          <w:color w:val="1F497D"/>
          <w:lang w:eastAsia="ro-RO"/>
        </w:rPr>
      </w:pPr>
    </w:p>
    <w:p w14:paraId="42E53DCB" w14:textId="77777777" w:rsidR="0061069F" w:rsidRPr="00C6651A" w:rsidRDefault="0061069F" w:rsidP="0061069F">
      <w:pPr>
        <w:pBdr>
          <w:top w:val="thinThickSmallGap" w:sz="24" w:space="1" w:color="FFFF00"/>
          <w:left w:val="thinThickSmallGap" w:sz="24" w:space="4" w:color="FFFF00"/>
          <w:bottom w:val="thickThinSmallGap" w:sz="24" w:space="1" w:color="FFFF00"/>
          <w:right w:val="thickThinSmallGap" w:sz="24" w:space="4" w:color="FFFF00"/>
        </w:pBdr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O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victimă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inconștientă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aflată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pe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bancheta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din spate,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funcții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vitale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absente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aparent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fără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afectare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gram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</w:t>
      </w:r>
      <w:proofErr w:type="gram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integrității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corporale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 (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pasager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2)</w:t>
      </w:r>
    </w:p>
    <w:p w14:paraId="6F805F72" w14:textId="77777777" w:rsidR="0061069F" w:rsidRPr="00C6651A" w:rsidRDefault="0061069F" w:rsidP="0061069F">
      <w:pPr>
        <w:pBdr>
          <w:top w:val="thinThickSmallGap" w:sz="24" w:space="1" w:color="FFFF00"/>
          <w:left w:val="thinThickSmallGap" w:sz="24" w:space="4" w:color="FFFF00"/>
          <w:bottom w:val="thickThinSmallGap" w:sz="24" w:space="1" w:color="FFFF00"/>
          <w:right w:val="thickThinSmallGap" w:sz="24" w:space="4" w:color="FFFF00"/>
        </w:pBdr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2ADA9C4A" w14:textId="77777777" w:rsidR="0061069F" w:rsidRPr="00C6651A" w:rsidRDefault="0061069F" w:rsidP="0061069F">
      <w:pPr>
        <w:pBdr>
          <w:top w:val="thinThickSmallGap" w:sz="24" w:space="1" w:color="FFFF00"/>
          <w:left w:val="thinThickSmallGap" w:sz="24" w:space="4" w:color="FFFF00"/>
          <w:bottom w:val="thickThinSmallGap" w:sz="24" w:space="1" w:color="FFFF00"/>
          <w:right w:val="thickThinSmallGap" w:sz="24" w:space="4" w:color="FFFF00"/>
        </w:pBdr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C665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CERINȚĂ:</w:t>
      </w:r>
    </w:p>
    <w:p w14:paraId="1FAA90BC" w14:textId="77777777" w:rsidR="0061069F" w:rsidRPr="00C6651A" w:rsidRDefault="0061069F" w:rsidP="0061069F">
      <w:pPr>
        <w:pBdr>
          <w:top w:val="thinThickSmallGap" w:sz="24" w:space="1" w:color="FFFF00"/>
          <w:left w:val="thinThickSmallGap" w:sz="24" w:space="4" w:color="FFFF00"/>
          <w:bottom w:val="thickThinSmallGap" w:sz="24" w:space="1" w:color="FFFF00"/>
          <w:right w:val="thickThinSmallGap" w:sz="24" w:space="4" w:color="FFFF00"/>
        </w:pBdr>
        <w:spacing w:after="0" w:line="360" w:lineRule="auto"/>
        <w:ind w:left="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6651A">
        <w:rPr>
          <w:rFonts w:ascii="Times New Roman" w:eastAsia="Times New Roman" w:hAnsi="Times New Roman" w:cs="Times New Roman"/>
          <w:b/>
          <w:i/>
          <w:color w:val="FFFF00"/>
          <w:sz w:val="24"/>
          <w:szCs w:val="24"/>
          <w:lang w:eastAsia="ro-RO"/>
        </w:rPr>
        <w:t xml:space="preserve">Argumentează </w:t>
      </w:r>
      <w:r w:rsidRPr="00C665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importanța aplicării pipei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eastAsia="ro-RO"/>
        </w:rPr>
        <w:t>Guedel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victima </w:t>
      </w:r>
      <w:proofErr w:type="spellStart"/>
      <w:r w:rsidRPr="00C6651A">
        <w:rPr>
          <w:rFonts w:ascii="Times New Roman" w:eastAsia="Times New Roman" w:hAnsi="Times New Roman" w:cs="Times New Roman"/>
          <w:sz w:val="24"/>
          <w:szCs w:val="24"/>
          <w:lang w:eastAsia="ro-RO"/>
        </w:rPr>
        <w:t>inconștienă</w:t>
      </w:r>
      <w:proofErr w:type="spellEnd"/>
      <w:r w:rsidRPr="00C665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nu prezintă semne vitale. </w:t>
      </w:r>
    </w:p>
    <w:p w14:paraId="6D7F4B92" w14:textId="77777777" w:rsidR="0061069F" w:rsidRPr="00C6651A" w:rsidRDefault="0061069F" w:rsidP="0061069F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4783009F" w14:textId="77777777" w:rsidR="0061069F" w:rsidRDefault="0061069F" w:rsidP="0061069F"/>
    <w:p w14:paraId="6560F36F" w14:textId="77777777" w:rsidR="00FA7A24" w:rsidRDefault="00FA7A24">
      <w:bookmarkStart w:id="23" w:name="_GoBack"/>
      <w:bookmarkEnd w:id="23"/>
    </w:p>
    <w:sectPr w:rsidR="00FA7A2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656055"/>
      <w:docPartObj>
        <w:docPartGallery w:val="Page Numbers (Bottom of Page)"/>
        <w:docPartUnique/>
      </w:docPartObj>
    </w:sdtPr>
    <w:sdtEndPr/>
    <w:sdtContent>
      <w:p w14:paraId="26818123" w14:textId="77777777" w:rsidR="00C6651A" w:rsidRDefault="0061069F">
        <w:pPr>
          <w:pStyle w:val="Subsol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3DDCD" w14:textId="77777777" w:rsidR="00C6651A" w:rsidRDefault="0061069F">
    <w:pPr>
      <w:pStyle w:val="Subsol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BB2D9" w14:textId="77777777" w:rsidR="00C6651A" w:rsidRDefault="0061069F">
    <w:pPr>
      <w:pStyle w:val="Antet"/>
    </w:pPr>
    <w:r>
      <w:t>M. 38 N</w:t>
    </w:r>
    <w:r>
      <w:t>. U.M.C</w:t>
    </w:r>
    <w:r>
      <w:ptab w:relativeTo="margin" w:alignment="center" w:leader="none"/>
    </w:r>
    <w:r>
      <w:t xml:space="preserve">Anul III </w:t>
    </w:r>
    <w:r>
      <w:ptab w:relativeTo="margin" w:alignment="right" w:leader="none"/>
    </w:r>
    <w:r>
      <w:t>M.I Da</w:t>
    </w:r>
    <w:r>
      <w:t>n Maria Alina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A2A"/>
    <w:multiLevelType w:val="hybridMultilevel"/>
    <w:tmpl w:val="42BCB204"/>
    <w:lvl w:ilvl="0" w:tplc="0418000F">
      <w:start w:val="1"/>
      <w:numFmt w:val="decimal"/>
      <w:lvlText w:val="%1."/>
      <w:lvlJc w:val="left"/>
      <w:pPr>
        <w:ind w:left="107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79"/>
    <w:rsid w:val="0061069F"/>
    <w:rsid w:val="00675179"/>
    <w:rsid w:val="00FA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2879F-45D6-4A99-8BA3-6A434CE4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9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10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1069F"/>
  </w:style>
  <w:style w:type="paragraph" w:styleId="Subsol">
    <w:name w:val="footer"/>
    <w:basedOn w:val="Normal"/>
    <w:link w:val="SubsolCaracter"/>
    <w:uiPriority w:val="99"/>
    <w:unhideWhenUsed/>
    <w:rsid w:val="00610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1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youtu.be/q3XPiYBD9z4?si=br7ReC4L3uJIvNO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ANGHEL ID PIPP</dc:creator>
  <cp:keywords/>
  <dc:description/>
  <cp:lastModifiedBy>DENISA ANGHEL ID PIPP</cp:lastModifiedBy>
  <cp:revision>2</cp:revision>
  <dcterms:created xsi:type="dcterms:W3CDTF">2024-05-17T19:32:00Z</dcterms:created>
  <dcterms:modified xsi:type="dcterms:W3CDTF">2024-05-17T19:33:00Z</dcterms:modified>
</cp:coreProperties>
</file>