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01585" w14:textId="657900C7" w:rsidR="00CC234C" w:rsidRDefault="00CC234C" w:rsidP="00CC234C">
      <w:pPr>
        <w:spacing w:after="0" w:line="360" w:lineRule="auto"/>
        <w:ind w:left="-284" w:firstLine="284"/>
        <w:jc w:val="right"/>
        <w:rPr>
          <w:rFonts w:ascii="Times New Roman" w:hAnsi="Times New Roman" w:cs="Times New Roman"/>
          <w:b/>
          <w:sz w:val="24"/>
          <w:szCs w:val="24"/>
        </w:rPr>
      </w:pPr>
      <w:r>
        <w:rPr>
          <w:rFonts w:ascii="Times New Roman" w:hAnsi="Times New Roman" w:cs="Times New Roman"/>
          <w:b/>
          <w:sz w:val="24"/>
          <w:szCs w:val="24"/>
        </w:rPr>
        <w:t>PROF. COLȚIȘ ANDREEA IOANA</w:t>
      </w:r>
    </w:p>
    <w:p w14:paraId="5085C13D" w14:textId="1236D321" w:rsidR="00CC234C" w:rsidRDefault="00CC234C" w:rsidP="00CC234C">
      <w:pPr>
        <w:spacing w:after="0" w:line="360" w:lineRule="auto"/>
        <w:ind w:left="-284" w:firstLine="284"/>
        <w:jc w:val="right"/>
        <w:rPr>
          <w:rFonts w:ascii="Times New Roman" w:hAnsi="Times New Roman" w:cs="Times New Roman"/>
          <w:b/>
          <w:sz w:val="24"/>
          <w:szCs w:val="24"/>
        </w:rPr>
      </w:pPr>
      <w:r>
        <w:rPr>
          <w:rFonts w:ascii="Times New Roman" w:hAnsi="Times New Roman" w:cs="Times New Roman"/>
          <w:b/>
          <w:sz w:val="24"/>
          <w:szCs w:val="24"/>
        </w:rPr>
        <w:t>ȘCOALA GIMNAZIALĂ „VIRGIL IOVĂNAȘ” ȘOFRONEA</w:t>
      </w:r>
    </w:p>
    <w:p w14:paraId="72C78214" w14:textId="77777777" w:rsidR="00CC234C" w:rsidRDefault="00CC234C" w:rsidP="00CC234C">
      <w:pPr>
        <w:spacing w:after="0" w:line="360" w:lineRule="auto"/>
        <w:ind w:left="-284" w:firstLine="284"/>
        <w:jc w:val="right"/>
        <w:rPr>
          <w:rFonts w:ascii="Times New Roman" w:hAnsi="Times New Roman" w:cs="Times New Roman"/>
          <w:b/>
          <w:sz w:val="24"/>
          <w:szCs w:val="24"/>
        </w:rPr>
      </w:pPr>
    </w:p>
    <w:p w14:paraId="332BD32C" w14:textId="77777777" w:rsidR="00CC234C" w:rsidRDefault="00CC234C" w:rsidP="00CC234C">
      <w:pPr>
        <w:spacing w:after="0" w:line="360" w:lineRule="auto"/>
        <w:ind w:left="-284" w:firstLine="284"/>
        <w:jc w:val="right"/>
        <w:rPr>
          <w:rFonts w:ascii="Times New Roman" w:hAnsi="Times New Roman" w:cs="Times New Roman"/>
          <w:b/>
          <w:sz w:val="24"/>
          <w:szCs w:val="24"/>
        </w:rPr>
      </w:pPr>
    </w:p>
    <w:p w14:paraId="436B2194" w14:textId="6AD61D38" w:rsidR="00416597" w:rsidRDefault="008B2C65" w:rsidP="00F921AE">
      <w:pPr>
        <w:spacing w:after="0" w:line="360" w:lineRule="auto"/>
        <w:ind w:left="-284" w:firstLine="284"/>
        <w:jc w:val="center"/>
        <w:rPr>
          <w:rFonts w:ascii="Times New Roman" w:hAnsi="Times New Roman" w:cs="Times New Roman"/>
          <w:b/>
          <w:sz w:val="24"/>
          <w:szCs w:val="24"/>
        </w:rPr>
      </w:pPr>
      <w:r w:rsidRPr="008B2C65">
        <w:rPr>
          <w:rFonts w:ascii="Times New Roman" w:hAnsi="Times New Roman" w:cs="Times New Roman"/>
          <w:b/>
          <w:sz w:val="24"/>
          <w:szCs w:val="24"/>
        </w:rPr>
        <w:t>FIȘĂ DE RECAPITULARE I</w:t>
      </w:r>
    </w:p>
    <w:p w14:paraId="7FF413BD" w14:textId="77777777" w:rsidR="00F921AE" w:rsidRDefault="00F921AE" w:rsidP="00F921AE">
      <w:pPr>
        <w:spacing w:after="0" w:line="360" w:lineRule="auto"/>
        <w:ind w:left="-284" w:firstLine="284"/>
        <w:jc w:val="center"/>
        <w:rPr>
          <w:rFonts w:ascii="Times New Roman" w:hAnsi="Times New Roman" w:cs="Times New Roman"/>
          <w:b/>
          <w:sz w:val="24"/>
          <w:szCs w:val="24"/>
        </w:rPr>
      </w:pPr>
    </w:p>
    <w:p w14:paraId="51A625DB" w14:textId="77777777" w:rsidR="008B2C65" w:rsidRDefault="008B2C65" w:rsidP="00F921AE">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Să rezolvăm exerciții, pentru a înțelege mai mult!</w:t>
      </w:r>
    </w:p>
    <w:p w14:paraId="6E07277C" w14:textId="77777777" w:rsidR="008B2C65" w:rsidRDefault="008B2C65" w:rsidP="00F921AE">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Citește cu atenție textul următor,apoi rezolvă cerințele:</w:t>
      </w:r>
    </w:p>
    <w:p w14:paraId="2382B397" w14:textId="77777777" w:rsidR="008B2C65" w:rsidRDefault="008B2C65" w:rsidP="00F921AE">
      <w:pPr>
        <w:spacing w:after="0"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„Cu o sută zece ani în urmă, Lacul Verde era cel mai întins lac din statul Texas. Apele lui de culoarea smaraldului luceau în bătaia soarelui, iar primăvara, când înfloreau piersicii de pe mal, era de-o frumusețe care-ți tăia respirația; o adevărată simfonie în roz pal și alb!</w:t>
      </w:r>
    </w:p>
    <w:p w14:paraId="68305EED" w14:textId="77777777" w:rsidR="008B2C65" w:rsidRDefault="008B2C65" w:rsidP="00F921AE">
      <w:pPr>
        <w:spacing w:after="0"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În fiecare an, de 4 iulie, se organiza o serbare câmpenească, când toată suflarea se strângea pe malul lacului la joc, înot și voie bună. Tot atunci se decernau și premiile pentru cea mai bună plăcintă cu piersici și cel mai gustos gem de piersici.</w:t>
      </w:r>
    </w:p>
    <w:p w14:paraId="22B69758" w14:textId="77777777" w:rsidR="008B2C65" w:rsidRDefault="008B2C65" w:rsidP="00F921AE">
      <w:pPr>
        <w:spacing w:after="0"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Domnișoara Katherine </w:t>
      </w:r>
      <w:proofErr w:type="spellStart"/>
      <w:r>
        <w:rPr>
          <w:rFonts w:ascii="Times New Roman" w:hAnsi="Times New Roman" w:cs="Times New Roman"/>
          <w:i/>
          <w:sz w:val="24"/>
          <w:szCs w:val="24"/>
        </w:rPr>
        <w:t>Barlow</w:t>
      </w:r>
      <w:proofErr w:type="spellEnd"/>
      <w:r>
        <w:rPr>
          <w:rFonts w:ascii="Times New Roman" w:hAnsi="Times New Roman" w:cs="Times New Roman"/>
          <w:i/>
          <w:sz w:val="24"/>
          <w:szCs w:val="24"/>
        </w:rPr>
        <w:t xml:space="preserve"> primea în fiecare an un premiu special pentru compotul ei de piersici cu mirodenii, compot pe care numai ea știa să-l facă, după o rețetă secretă.</w:t>
      </w:r>
    </w:p>
    <w:p w14:paraId="51D8DE5D" w14:textId="77777777" w:rsidR="008B2C65" w:rsidRDefault="008B2C65" w:rsidP="00F921AE">
      <w:pPr>
        <w:spacing w:after="0"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În fiecare vară culegea găleți întregi de piersici pe care le macera într-un sirop de apă cu scorțișoară, cuișoare, nucșoară și alte mirodenii doar de ea știute. Piersicile rezistau astfel conservate întreaga iarnă și probabil ar fi ținut și mai mult, doar că nimeni nu apucase să se convingă de asta, pentru că borcanele de compot se isprăveau numaidecât.</w:t>
      </w:r>
    </w:p>
    <w:p w14:paraId="07D775FF" w14:textId="77777777" w:rsidR="008B2C65" w:rsidRDefault="008B2C65" w:rsidP="00F921AE">
      <w:pPr>
        <w:spacing w:after="0"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Se spune despre Lacul Verde că era „raiul pe pământ”, iar piersicile domnișoarei Katherine erau numite „ambrozie îngerească”.</w:t>
      </w:r>
    </w:p>
    <w:p w14:paraId="6FD673CD" w14:textId="77777777" w:rsidR="008B2C65" w:rsidRDefault="008B2C65" w:rsidP="00F921AE">
      <w:pPr>
        <w:spacing w:after="0"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Katherine </w:t>
      </w:r>
      <w:proofErr w:type="spellStart"/>
      <w:r>
        <w:rPr>
          <w:rFonts w:ascii="Times New Roman" w:hAnsi="Times New Roman" w:cs="Times New Roman"/>
          <w:i/>
          <w:sz w:val="24"/>
          <w:szCs w:val="24"/>
        </w:rPr>
        <w:t>Barlow</w:t>
      </w:r>
      <w:proofErr w:type="spellEnd"/>
      <w:r>
        <w:rPr>
          <w:rFonts w:ascii="Times New Roman" w:hAnsi="Times New Roman" w:cs="Times New Roman"/>
          <w:i/>
          <w:sz w:val="24"/>
          <w:szCs w:val="24"/>
        </w:rPr>
        <w:t xml:space="preserve"> era învățătoare, iar școala ei era o cămăruță unde se adunau toți copiii din sat. Clădirea școlii era veche și dărăpănată: streașina curgea, ferestrele nu se închideau, iar ușa sărise de mult din balamale.</w:t>
      </w:r>
    </w:p>
    <w:p w14:paraId="11257A35" w14:textId="77777777" w:rsidR="008B2C65" w:rsidRDefault="008B2C65" w:rsidP="00F921AE">
      <w:pPr>
        <w:spacing w:after="0"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Însă domnișoara Katherine era o învățătoare minunată, plină de viață, foarte deșteaptă </w:t>
      </w:r>
      <w:r w:rsidR="00945B1C">
        <w:rPr>
          <w:rFonts w:ascii="Times New Roman" w:hAnsi="Times New Roman" w:cs="Times New Roman"/>
          <w:i/>
          <w:sz w:val="24"/>
          <w:szCs w:val="24"/>
        </w:rPr>
        <w:t>și tare iubită de copii. Ținea și cursuri serale, pentru adulții din sat, care o iubeau la fel de mult ca și copiii.</w:t>
      </w:r>
    </w:p>
    <w:p w14:paraId="65CE0B1C" w14:textId="77777777" w:rsidR="00945B1C" w:rsidRDefault="00945B1C" w:rsidP="00F921AE">
      <w:pPr>
        <w:spacing w:after="0"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Era deosebit de frumoasă, de aceea avea mereu la lecție și tineri care veneau mai mult ca s-o privească, decât ca să învețe. Chiar dacă se alegeau doar cu învățătura.</w:t>
      </w:r>
    </w:p>
    <w:p w14:paraId="2C8D126E" w14:textId="77777777" w:rsidR="00945B1C" w:rsidRDefault="00945B1C" w:rsidP="00F921AE">
      <w:pPr>
        <w:spacing w:after="0" w:line="360" w:lineRule="auto"/>
        <w:ind w:firstLine="708"/>
        <w:jc w:val="both"/>
        <w:rPr>
          <w:rFonts w:ascii="Times New Roman" w:hAnsi="Times New Roman" w:cs="Times New Roman"/>
          <w:i/>
          <w:sz w:val="24"/>
          <w:szCs w:val="24"/>
        </w:rPr>
      </w:pPr>
      <w:r>
        <w:rPr>
          <w:rFonts w:ascii="Times New Roman" w:hAnsi="Times New Roman" w:cs="Times New Roman"/>
          <w:i/>
          <w:sz w:val="24"/>
          <w:szCs w:val="24"/>
        </w:rPr>
        <w:t xml:space="preserve">(Louis </w:t>
      </w:r>
      <w:proofErr w:type="spellStart"/>
      <w:r>
        <w:rPr>
          <w:rFonts w:ascii="Times New Roman" w:hAnsi="Times New Roman" w:cs="Times New Roman"/>
          <w:i/>
          <w:sz w:val="24"/>
          <w:szCs w:val="24"/>
        </w:rPr>
        <w:t>Sachar</w:t>
      </w:r>
      <w:proofErr w:type="spellEnd"/>
      <w:r>
        <w:rPr>
          <w:rFonts w:ascii="Times New Roman" w:hAnsi="Times New Roman" w:cs="Times New Roman"/>
          <w:i/>
          <w:sz w:val="24"/>
          <w:szCs w:val="24"/>
        </w:rPr>
        <w:t>, Tabăra)</w:t>
      </w:r>
    </w:p>
    <w:p w14:paraId="3B08D6F6" w14:textId="77777777" w:rsidR="00945B1C" w:rsidRDefault="00945B1C" w:rsidP="00F921AE">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A: 1. </w:t>
      </w:r>
      <w:r>
        <w:rPr>
          <w:rFonts w:ascii="Times New Roman" w:hAnsi="Times New Roman" w:cs="Times New Roman"/>
          <w:sz w:val="24"/>
          <w:szCs w:val="24"/>
        </w:rPr>
        <w:t>Precizează din câte paragrafe este alcătuit textul dat.</w:t>
      </w:r>
    </w:p>
    <w:p w14:paraId="5D2B5C67" w14:textId="77777777" w:rsidR="00945B1C" w:rsidRDefault="00945B1C" w:rsidP="00F921A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 Subliniază, în textul dat, secvența corespunzătoare introducerii.</w:t>
      </w:r>
    </w:p>
    <w:p w14:paraId="6384CEBB" w14:textId="77777777" w:rsidR="00945B1C" w:rsidRDefault="00945B1C" w:rsidP="00F921A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3. Transcrie, din text, câte o structură care desemnează timpul și spațiul acțiunii.</w:t>
      </w:r>
    </w:p>
    <w:p w14:paraId="78FBCAAD" w14:textId="77777777" w:rsidR="00945B1C" w:rsidRDefault="00945B1C" w:rsidP="00F921A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4. Realizează, pe o foaie separată, un desen care să înfățișeze spațiul acțiunii.</w:t>
      </w:r>
    </w:p>
    <w:p w14:paraId="6E9B3A84" w14:textId="77777777" w:rsidR="00F921AE" w:rsidRDefault="00F921AE" w:rsidP="00F921AE">
      <w:pPr>
        <w:spacing w:after="0" w:line="360" w:lineRule="auto"/>
        <w:ind w:firstLine="708"/>
        <w:jc w:val="both"/>
        <w:rPr>
          <w:rFonts w:ascii="Times New Roman" w:hAnsi="Times New Roman" w:cs="Times New Roman"/>
          <w:sz w:val="24"/>
          <w:szCs w:val="24"/>
        </w:rPr>
      </w:pPr>
    </w:p>
    <w:p w14:paraId="5420DAE7" w14:textId="77777777" w:rsidR="00945B1C" w:rsidRDefault="00945B1C" w:rsidP="00F921AE">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B: 5. </w:t>
      </w:r>
      <w:r>
        <w:rPr>
          <w:rFonts w:ascii="Times New Roman" w:hAnsi="Times New Roman" w:cs="Times New Roman"/>
          <w:sz w:val="24"/>
          <w:szCs w:val="24"/>
        </w:rPr>
        <w:t>Scrie două idei principale din textul dat.</w:t>
      </w:r>
    </w:p>
    <w:p w14:paraId="0B7AC0FD" w14:textId="77777777" w:rsidR="00945B1C" w:rsidRDefault="00945B1C" w:rsidP="00F921A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6. Indică, pentru fiecare idee principală, o idee secundară.</w:t>
      </w:r>
    </w:p>
    <w:p w14:paraId="7F4A610E" w14:textId="77777777" w:rsidR="00F921AE" w:rsidRDefault="00945B1C" w:rsidP="00F921A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7. Imaginează-ți că ai aflat rețeta secretă a domnișoarei Katherine. Noteaz-o în continuare, adăugând cel puțin trei ingrediente noi și indicând modul de preparare.</w:t>
      </w:r>
    </w:p>
    <w:p w14:paraId="637A4A4C" w14:textId="77777777" w:rsidR="00945B1C" w:rsidRDefault="00945B1C" w:rsidP="00F921A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8. Scrie două idei principale corespunzătoare unei întâmplări care s-ar putea petrece în timpul unei ore a domnișoarei Katherine, introducând în acțiune un nou personaj.</w:t>
      </w:r>
    </w:p>
    <w:p w14:paraId="65813B52" w14:textId="77777777" w:rsidR="00F921AE" w:rsidRDefault="00F921AE" w:rsidP="00F921AE">
      <w:pPr>
        <w:spacing w:after="0" w:line="360" w:lineRule="auto"/>
        <w:ind w:firstLine="708"/>
        <w:jc w:val="both"/>
        <w:rPr>
          <w:rFonts w:ascii="Times New Roman" w:hAnsi="Times New Roman" w:cs="Times New Roman"/>
          <w:sz w:val="24"/>
          <w:szCs w:val="24"/>
        </w:rPr>
      </w:pPr>
    </w:p>
    <w:p w14:paraId="29CDA057" w14:textId="77777777" w:rsidR="00945B1C" w:rsidRDefault="00945B1C" w:rsidP="00F921AE">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C: 9.</w:t>
      </w:r>
      <w:r>
        <w:rPr>
          <w:rFonts w:ascii="Times New Roman" w:hAnsi="Times New Roman" w:cs="Times New Roman"/>
          <w:sz w:val="24"/>
          <w:szCs w:val="24"/>
        </w:rPr>
        <w:t xml:space="preserve"> Continuă textul dat, dezvoltând, în două paragrafe de câte 30-40 de cuvinte, ideile principale notate de tine.</w:t>
      </w:r>
    </w:p>
    <w:p w14:paraId="508D047E" w14:textId="77777777" w:rsidR="00945B1C" w:rsidRDefault="00945B1C" w:rsidP="00F921A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10. Imaginează-ți un dialog, de 6-10 replici, între doi participanți la serbarea câmpenească de 4 iulie, desfășurată pe malul Lacului Verde.</w:t>
      </w:r>
    </w:p>
    <w:p w14:paraId="4CF23C46" w14:textId="77777777" w:rsidR="00945B1C" w:rsidRDefault="00945B1C" w:rsidP="00F921A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11. Transformă dialogul imaginat de tine în vorbire indirectă.</w:t>
      </w:r>
    </w:p>
    <w:p w14:paraId="03FF35DB" w14:textId="77777777" w:rsidR="00F921AE" w:rsidRDefault="00F921AE" w:rsidP="00F921A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12. Alcătuiește rezumatul textului dat, în 50-60 de cuvinte, respectând convențiile acestui tip de text.</w:t>
      </w:r>
    </w:p>
    <w:p w14:paraId="70C1BFAA" w14:textId="77777777" w:rsidR="00F921AE" w:rsidRPr="00945B1C" w:rsidRDefault="00F921AE" w:rsidP="00F921AE">
      <w:pPr>
        <w:spacing w:after="0" w:line="360" w:lineRule="auto"/>
        <w:ind w:firstLine="708"/>
        <w:jc w:val="both"/>
        <w:rPr>
          <w:rFonts w:ascii="Times New Roman" w:hAnsi="Times New Roman" w:cs="Times New Roman"/>
          <w:sz w:val="24"/>
          <w:szCs w:val="24"/>
        </w:rPr>
      </w:pPr>
    </w:p>
    <w:sectPr w:rsidR="00F921AE" w:rsidRPr="00945B1C" w:rsidSect="00F921AE">
      <w:pgSz w:w="11906" w:h="16838"/>
      <w:pgMar w:top="709"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C65"/>
    <w:rsid w:val="00416597"/>
    <w:rsid w:val="007677E1"/>
    <w:rsid w:val="008B2C65"/>
    <w:rsid w:val="00945B1C"/>
    <w:rsid w:val="00CC234C"/>
    <w:rsid w:val="00F921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6069"/>
  <w15:docId w15:val="{FE4E0B99-06DD-4F87-AF9C-230F6528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467</Words>
  <Characters>2713</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2021-01-24T18:15:00Z</dcterms:created>
  <dcterms:modified xsi:type="dcterms:W3CDTF">2024-05-14T10:40:00Z</dcterms:modified>
</cp:coreProperties>
</file>