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43EF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FIȘĂ RECAPITULATIVĂ PENTRU EXAMENUL DE BACALAUREAT</w:t>
      </w:r>
    </w:p>
    <w:p w14:paraId="7963F4F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CHIMIE ORGANICĂ</w:t>
      </w:r>
    </w:p>
    <w:p w14:paraId="5F37E778">
      <w:pPr>
        <w:autoSpaceDE w:val="0"/>
        <w:autoSpaceDN w:val="0"/>
        <w:adjustRightInd w:val="0"/>
        <w:spacing w:after="0" w:line="240" w:lineRule="auto"/>
        <w:jc w:val="center"/>
        <w:rPr>
          <w:rFonts w:ascii="Times New Roman" w:hAnsi="Times New Roman" w:cs="Times New Roman"/>
          <w:b/>
          <w:bCs/>
          <w:color w:val="000000"/>
          <w:sz w:val="28"/>
          <w:szCs w:val="28"/>
        </w:rPr>
      </w:pPr>
    </w:p>
    <w:p w14:paraId="6A7CE79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Prof. Trușcă Cristina Ramona</w:t>
      </w:r>
    </w:p>
    <w:p w14:paraId="431F9A4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Liceul Teoretic „Ion Barbu”,București </w:t>
      </w:r>
    </w:p>
    <w:p w14:paraId="71E9602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Subiectul A. </w:t>
      </w:r>
    </w:p>
    <w:p w14:paraId="211A46DB">
      <w:pPr>
        <w:pStyle w:val="4"/>
        <w:jc w:val="both"/>
        <w:rPr>
          <w:rFonts w:ascii="Times New Roman" w:hAnsi="Times New Roman" w:cs="Times New Roman"/>
          <w:sz w:val="24"/>
          <w:szCs w:val="24"/>
        </w:rPr>
      </w:pPr>
      <w:r>
        <w:rPr>
          <w:rFonts w:ascii="Times New Roman" w:hAnsi="Times New Roman" w:cs="Times New Roman"/>
          <w:sz w:val="24"/>
          <w:szCs w:val="24"/>
        </w:rPr>
        <w:t>Citiţi următoarele enunţuri. Dacă apreciaţi că enunţul este adevărat scrieţi, pe foaia de examen, numărul de ordine al enunţului şi litera A. Dacă apreciaţi că enunţul este fals scrieţi, pe foaia de examen, numărul de ordine al enunţului şi litera F.</w:t>
      </w:r>
    </w:p>
    <w:p w14:paraId="081D0A1E">
      <w:pPr>
        <w:pStyle w:val="4"/>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Alchina cu 6 legături carbon-hidrogen în moleculă prezintă 2 izomeri de poziție. </w:t>
      </w:r>
    </w:p>
    <w:p w14:paraId="5D19CA1C">
      <w:pPr>
        <w:pStyle w:val="4"/>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Scăpările de gaz metan din conducte pot fi depistate ușor, deoarece metanul are miros neplăcut.</w:t>
      </w:r>
    </w:p>
    <w:p w14:paraId="416B6A44">
      <w:pPr>
        <w:pStyle w:val="4"/>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În molecula 2,3,4-trimetilhexanului sunt trei atomi de carbon asimetric. </w:t>
      </w:r>
    </w:p>
    <w:p w14:paraId="50D8813A">
      <w:pPr>
        <w:pStyle w:val="4"/>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Poliacrilonitrilul are aceeași formulă procentuală ca și acrilonitrilul. </w:t>
      </w:r>
    </w:p>
    <w:p w14:paraId="7F584E86">
      <w:pPr>
        <w:pStyle w:val="4"/>
        <w:jc w:val="both"/>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sz w:val="24"/>
          <w:szCs w:val="24"/>
        </w:rPr>
        <w:t>. Partea hidrofobă a stearatului de sodiu conţine 14 atomi de carbon</w:t>
      </w:r>
      <w:r>
        <w:rPr>
          <w:rFonts w:ascii="Times New Roman" w:hAnsi="Times New Roman" w:cs="Times New Roman"/>
          <w:b/>
          <w:bCs/>
          <w:sz w:val="24"/>
          <w:szCs w:val="24"/>
        </w:rPr>
        <w:t xml:space="preserve">. </w:t>
      </w:r>
    </w:p>
    <w:p w14:paraId="1CE275B3">
      <w:pPr>
        <w:pStyle w:val="4"/>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36CA0F8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SUBIECTUL B </w:t>
      </w:r>
    </w:p>
    <w:p w14:paraId="65FB6E93">
      <w:pPr>
        <w:autoSpaceDE w:val="0"/>
        <w:autoSpaceDN w:val="0"/>
        <w:adjustRightInd w:val="0"/>
        <w:spacing w:after="0" w:line="240" w:lineRule="auto"/>
        <w:jc w:val="both"/>
        <w:rPr>
          <w:rFonts w:ascii="Times New Roman" w:hAnsi="Times New Roman" w:cs="Times New Roman"/>
          <w:color w:val="000000"/>
          <w:sz w:val="24"/>
          <w:szCs w:val="24"/>
        </w:rPr>
      </w:pPr>
    </w:p>
    <w:p w14:paraId="00C243B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Suma dintre masa molara ale unui alcan  (A) şi masa molară a unui alcan (B) omologul superior al lui(A)este 102. Determinați formulele moleculare ale celor două hidrocarburi</w:t>
      </w:r>
      <w:r>
        <w:rPr>
          <w:rFonts w:ascii="Times New Roman" w:hAnsi="Times New Roman" w:cs="Times New Roman"/>
          <w:b/>
          <w:bCs/>
          <w:color w:val="000000"/>
          <w:sz w:val="24"/>
          <w:szCs w:val="24"/>
        </w:rPr>
        <w:t xml:space="preserve">.                       </w:t>
      </w:r>
    </w:p>
    <w:p w14:paraId="37ABF07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 xml:space="preserve">Scrieți ecuația reacției care are loc la utilizarea butanului drept combustibil casnic.           </w:t>
      </w:r>
    </w:p>
    <w:p w14:paraId="5A34AED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 xml:space="preserve">Calculaţi căldura rezultată la arderea a 12 mol de propan, exprimată în kilojouli, dacă la arderea unui volum de 672 L de propan, măsurați în condiții normale de temperatură și de presiune, se obține o căldură de 57540 kJ.                                                                                                                </w:t>
      </w:r>
    </w:p>
    <w:p w14:paraId="322365F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 xml:space="preserve">Notați o proprietate fizică a butanului, în condiții standard.                                                       </w:t>
      </w:r>
    </w:p>
    <w:p w14:paraId="130B66A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 a. </w:t>
      </w:r>
      <w:r>
        <w:rPr>
          <w:rFonts w:ascii="Times New Roman" w:hAnsi="Times New Roman" w:cs="Times New Roman"/>
          <w:color w:val="000000"/>
          <w:sz w:val="24"/>
          <w:szCs w:val="24"/>
        </w:rPr>
        <w:t xml:space="preserve">Un amestec de etan, etenă şi hidrogen în raport molar 2 : 2 : 3 se trece peste un catalizator de nichel, sub presiune şi la temperatură ridicată. Scrieţi ecuaţia reacţiei chimice care are loc. </w:t>
      </w:r>
    </w:p>
    <w:p w14:paraId="757F5C32">
      <w:pPr>
        <w:pStyle w:val="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b. </w:t>
      </w:r>
      <w:r>
        <w:rPr>
          <w:rFonts w:ascii="Times New Roman" w:hAnsi="Times New Roman" w:cs="Times New Roman"/>
          <w:color w:val="000000"/>
          <w:sz w:val="24"/>
          <w:szCs w:val="24"/>
        </w:rPr>
        <w:t>Calculaţi raportul dintre cantitatea de substanțe  organice din amestecul iniţial  şi cantitatea de substanțe  organice din amestecul final de reacţie.</w:t>
      </w:r>
    </w:p>
    <w:p w14:paraId="376D2DA4">
      <w:pPr>
        <w:pStyle w:val="4"/>
        <w:jc w:val="both"/>
        <w:rPr>
          <w:rFonts w:ascii="Times New Roman" w:hAnsi="Times New Roman" w:cs="Times New Roman"/>
          <w:b/>
          <w:bCs/>
          <w:i/>
          <w:iCs/>
          <w:color w:val="000000"/>
          <w:sz w:val="24"/>
          <w:szCs w:val="24"/>
        </w:rPr>
      </w:pPr>
      <w:r>
        <w:rPr>
          <w:rFonts w:ascii="Times New Roman" w:hAnsi="Times New Roman" w:cs="Times New Roman"/>
          <w:color w:val="000000"/>
          <w:sz w:val="24"/>
          <w:szCs w:val="24"/>
        </w:rPr>
        <w:t xml:space="preserve">                                                                                                                                                                                           </w:t>
      </w:r>
    </w:p>
    <w:p w14:paraId="727CCFC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SUBIECTUL C </w:t>
      </w:r>
    </w:p>
    <w:p w14:paraId="393C186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a. </w:t>
      </w:r>
      <w:r>
        <w:rPr>
          <w:rFonts w:ascii="Times New Roman" w:hAnsi="Times New Roman" w:cs="Times New Roman"/>
          <w:color w:val="000000"/>
          <w:sz w:val="24"/>
          <w:szCs w:val="24"/>
        </w:rPr>
        <w:t xml:space="preserve">Scrieți ecuația reacției de nitrare a naftalinei, cu obținerea mononitroderivatului, notând condițiile de reacție. Utilizați formule de structură pentru compușii organici.                                         </w:t>
      </w:r>
    </w:p>
    <w:p w14:paraId="51800A4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 xml:space="preserve">Notați un solvent pentru naftalina.                                                                                       </w:t>
      </w:r>
    </w:p>
    <w:p w14:paraId="3817BC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 xml:space="preserve">Scrieți ecuația reacției de nitrare a toluenului cu amestec sulfonitric pentru obținerea 2,4,6-trinitrotoluenului.Utilizați formule de structură pentru compușii organici.                                 </w:t>
      </w:r>
    </w:p>
    <w:p w14:paraId="50204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La nitrarea toluenului cu un amestec sulfonitric în care raportul molar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14:paraId="01B6EC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 3, se obțin 22,7 kg de 2,4,6-trinitrotoluen. Amestecul sulfonitric conține 60% acid sulfuric, procente masice. Determinați masa amestecului sulfonitric necesară obținerii 2,4,6-trinitrotoluenului, exprimată în kilograme.                                                                                                                                 </w:t>
      </w:r>
    </w:p>
    <w:p w14:paraId="618B35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  a. </w:t>
      </w:r>
      <w:r>
        <w:rPr>
          <w:rFonts w:ascii="Times New Roman" w:hAnsi="Times New Roman" w:cs="Times New Roman"/>
          <w:sz w:val="24"/>
          <w:szCs w:val="24"/>
        </w:rPr>
        <w:t>Scrieţi formula moleculara a monomerului din care se obtine policlorura de vinul</w:t>
      </w:r>
    </w:p>
    <w:p w14:paraId="349303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     b. </w:t>
      </w:r>
      <w:r>
        <w:rPr>
          <w:rFonts w:ascii="Times New Roman" w:hAnsi="Times New Roman" w:cs="Times New Roman"/>
          <w:sz w:val="24"/>
          <w:szCs w:val="24"/>
        </w:rPr>
        <w:t xml:space="preserve">Notați o utilizare a policlorurii de vinil.                                                                             </w:t>
      </w:r>
    </w:p>
    <w:p w14:paraId="06F5427C">
      <w:pPr>
        <w:pStyle w:val="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0A0442E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Subiectul D </w:t>
      </w:r>
    </w:p>
    <w:p w14:paraId="60873F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 xml:space="preserve">Alcoolii grași polietoxilați sunt detergenți biodegradabili. Un astfel de detergent are formula de structură: </w:t>
      </w:r>
    </w:p>
    <w:p w14:paraId="3FA3C7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CH3 – (CH2)n – CH2 – O – (CH2 – CH2 – O)n-6 – H. </w:t>
      </w:r>
    </w:p>
    <w:p w14:paraId="092AC93C">
      <w:pPr>
        <w:pStyle w:val="4"/>
        <w:jc w:val="both"/>
        <w:rPr>
          <w:rFonts w:ascii="Times New Roman" w:hAnsi="Times New Roman" w:cs="Times New Roman"/>
          <w:b/>
          <w:bCs/>
          <w:i/>
          <w:iCs/>
          <w:color w:val="000000"/>
          <w:sz w:val="24"/>
          <w:szCs w:val="24"/>
        </w:rPr>
      </w:pPr>
      <w:r>
        <w:rPr>
          <w:rFonts w:ascii="Times New Roman" w:hAnsi="Times New Roman" w:cs="Times New Roman"/>
          <w:color w:val="000000"/>
          <w:sz w:val="24"/>
          <w:szCs w:val="24"/>
        </w:rPr>
        <w:t xml:space="preserve">Determinaţi numărul atomilor de carbon din molecula detergentului, ştiind că 0,75 mol de detergent conţin 132 g de oxigen.                                                                                                             </w:t>
      </w:r>
    </w:p>
    <w:p w14:paraId="4976BCF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 xml:space="preserve">Scrieţi ecuaţia reacției dintre acidul etanoic și hidrogenocarbonatul de sodiu.                     </w:t>
      </w:r>
    </w:p>
    <w:p w14:paraId="6B3B4197">
      <w:pPr>
        <w:pStyle w:val="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 xml:space="preserve">La prepararea unei prăjituri s-a folosit un pliculeț cu praf de copt, ce conține hidrogenocarbonat de sodiu. Conținutul plicului “s-a stins” cu oţet. La sfârșitul reacției care a avut loc în procesul de “stingere”, s-au format 8,96 L de dioxid de carbon, măsuraţi în condiții normale de temperatură și de presiune. Calculați masa de hidrogenocarbonat de sodiu care a reacționat, exprimată în grame. </w:t>
      </w:r>
    </w:p>
    <w:p w14:paraId="5B50281A">
      <w:pPr>
        <w:pStyle w:val="4"/>
        <w:jc w:val="both"/>
        <w:rPr>
          <w:rFonts w:ascii="Times New Roman" w:hAnsi="Times New Roman" w:cs="Times New Roman"/>
          <w:b/>
          <w:bCs/>
          <w:i/>
          <w:iCs/>
          <w:color w:val="000000"/>
          <w:sz w:val="24"/>
          <w:szCs w:val="24"/>
        </w:rPr>
      </w:pPr>
      <w:r>
        <w:rPr>
          <w:rFonts w:ascii="Times New Roman" w:hAnsi="Times New Roman" w:cs="Times New Roman"/>
          <w:color w:val="000000"/>
          <w:sz w:val="24"/>
          <w:szCs w:val="24"/>
        </w:rPr>
        <w:t xml:space="preserve">                                                                                                                                       </w:t>
      </w:r>
    </w:p>
    <w:p w14:paraId="2745E7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4.</w:t>
      </w:r>
      <w:r>
        <w:rPr>
          <w:rFonts w:ascii="Times New Roman" w:hAnsi="Times New Roman" w:cs="Times New Roman"/>
          <w:sz w:val="24"/>
          <w:szCs w:val="24"/>
        </w:rPr>
        <w:t xml:space="preserve"> Un acid monocarboxilic (A) cu catenă aciclică saturată se esterifică cu un alcool monohidroxilic (B) cu catenă aciclică saturată și același număr de atomi de carbon în moleculă ca și acidul. Se formează un ester care are în moleculă numai atomi de carbon primar. Scrieți formula de structură a esterului</w:t>
      </w:r>
      <w:r>
        <w:rPr>
          <w:rFonts w:ascii="Times New Roman" w:hAnsi="Times New Roman" w:cs="Times New Roman"/>
          <w:b/>
          <w:bCs/>
          <w:sz w:val="24"/>
          <w:szCs w:val="24"/>
        </w:rPr>
        <w:t xml:space="preserve">.                                                                                     </w:t>
      </w:r>
    </w:p>
    <w:p w14:paraId="3FCC32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 a.</w:t>
      </w:r>
      <w:r>
        <w:rPr>
          <w:rFonts w:ascii="Times New Roman" w:hAnsi="Times New Roman" w:cs="Times New Roman"/>
          <w:sz w:val="24"/>
          <w:szCs w:val="24"/>
        </w:rPr>
        <w:t xml:space="preserve">Scrieți ecuația reacției de hidrogenare a trioleinei, în prezența nichelului, cu obținerea compusului saturat.Utilizați formule de structură pentru compușii organici.                                                </w:t>
      </w:r>
    </w:p>
    <w:p w14:paraId="17B123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b. </w:t>
      </w:r>
      <w:r>
        <w:rPr>
          <w:rFonts w:ascii="Times New Roman" w:hAnsi="Times New Roman" w:cs="Times New Roman"/>
          <w:sz w:val="24"/>
          <w:szCs w:val="24"/>
        </w:rPr>
        <w:t xml:space="preserve">O probă de 176,8 g de trioleină se hidrogenează catalitic pentru obținerea compusului saturat. Știind că se lucrează cu exces de 30% hidrogen, procente masice, determinați masa de hidrogen introdusă în proces,exprimată în grame                                                                                   </w:t>
      </w:r>
    </w:p>
    <w:p w14:paraId="01A1880C">
      <w:pPr>
        <w:pStyle w:val="4"/>
        <w:jc w:val="both"/>
        <w:rPr>
          <w:rFonts w:ascii="Times New Roman" w:hAnsi="Times New Roman" w:cs="Times New Roman"/>
          <w:b/>
          <w:bCs/>
          <w:color w:val="000000"/>
          <w:sz w:val="24"/>
          <w:szCs w:val="24"/>
        </w:rPr>
      </w:pPr>
    </w:p>
    <w:p w14:paraId="2CECE04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p>
    <w:p w14:paraId="16647B7B">
      <w:pPr>
        <w:pStyle w:val="4"/>
        <w:jc w:val="both"/>
        <w:rPr>
          <w:rFonts w:ascii="Times New Roman" w:hAnsi="Times New Roman" w:cs="Times New Roman"/>
          <w:b/>
          <w:bCs/>
          <w:sz w:val="24"/>
          <w:szCs w:val="24"/>
        </w:rPr>
      </w:pPr>
      <w:r>
        <w:rPr>
          <w:rFonts w:ascii="Times New Roman" w:hAnsi="Times New Roman" w:cs="Times New Roman"/>
          <w:b/>
          <w:bCs/>
          <w:sz w:val="24"/>
          <w:szCs w:val="24"/>
        </w:rPr>
        <w:t xml:space="preserve">Subiectul E. </w:t>
      </w:r>
    </w:p>
    <w:p w14:paraId="27E1D672">
      <w:pPr>
        <w:pStyle w:val="4"/>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Prin hidroliza parțială a unei tetrapeptide (P) se obțin dipeptidele: alanil-valină, seril-glicină, valil-serină. Scrieți formula de structură a tetrapeptidei (P).                                                                                        </w:t>
      </w:r>
    </w:p>
    <w:p w14:paraId="1DEC8A74">
      <w:pPr>
        <w:pStyle w:val="4"/>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Un aminoacid (A) cu formula moleculară CnH</w:t>
      </w:r>
      <w:r>
        <w:rPr>
          <w:rFonts w:ascii="Times New Roman" w:hAnsi="Times New Roman" w:cs="Times New Roman"/>
          <w:sz w:val="24"/>
          <w:szCs w:val="24"/>
          <w:vertAlign w:val="subscript"/>
        </w:rPr>
        <w:t>2n+1</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 xml:space="preserve"> formează prin condensare o dipeptidă simplă cu masa molară 216 g/mol. Determinați formula moleculară a aminoacidului (A).                                 </w:t>
      </w:r>
    </w:p>
    <w:p w14:paraId="1688345C">
      <w:pPr>
        <w:pStyle w:val="4"/>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Scrieți formula de structură a lisineii la pH = 11.                                                                                   </w:t>
      </w:r>
    </w:p>
    <w:p w14:paraId="024D6FB3">
      <w:pPr>
        <w:pStyle w:val="4"/>
        <w:jc w:val="both"/>
        <w:rPr>
          <w:rFonts w:ascii="Times New Roman" w:hAnsi="Times New Roman" w:cs="Times New Roman"/>
          <w:sz w:val="24"/>
          <w:szCs w:val="24"/>
        </w:rPr>
      </w:pPr>
      <w:r>
        <w:rPr>
          <w:rFonts w:ascii="Times New Roman" w:hAnsi="Times New Roman" w:cs="Times New Roman"/>
          <w:b/>
          <w:bCs/>
          <w:sz w:val="24"/>
          <w:szCs w:val="24"/>
        </w:rPr>
        <w:t>4. a</w:t>
      </w:r>
      <w:r>
        <w:rPr>
          <w:rFonts w:ascii="Times New Roman" w:hAnsi="Times New Roman" w:cs="Times New Roman"/>
          <w:sz w:val="24"/>
          <w:szCs w:val="24"/>
        </w:rPr>
        <w:t xml:space="preserve">. Scrieți ecuația reacției de hidroliză totală a amidonului. </w:t>
      </w:r>
    </w:p>
    <w:p w14:paraId="6FC2DFAF">
      <w:pPr>
        <w:pStyle w:val="4"/>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b</w:t>
      </w:r>
      <w:r>
        <w:rPr>
          <w:rFonts w:ascii="Times New Roman" w:hAnsi="Times New Roman" w:cs="Times New Roman"/>
          <w:sz w:val="24"/>
          <w:szCs w:val="24"/>
        </w:rPr>
        <w:t>. Se supune hidrolizei totale o probă de 1620 g de amidon. Se obțin 1620 g de glucoză. Determinați randamentul reacției de hidroliză a amidonului</w:t>
      </w:r>
      <w:r>
        <w:rPr>
          <w:rFonts w:ascii="Times New Roman" w:hAnsi="Times New Roman" w:cs="Times New Roman"/>
          <w:b/>
          <w:bCs/>
          <w:sz w:val="24"/>
          <w:szCs w:val="24"/>
        </w:rPr>
        <w:t xml:space="preserve">.                                                                                       </w:t>
      </w:r>
    </w:p>
    <w:p w14:paraId="220C20DF">
      <w:pPr>
        <w:pStyle w:val="4"/>
        <w:jc w:val="both"/>
        <w:rPr>
          <w:rFonts w:ascii="Times New Roman" w:hAnsi="Times New Roman" w:cs="Times New Roman"/>
          <w:b/>
          <w:bCs/>
          <w:sz w:val="24"/>
          <w:szCs w:val="24"/>
        </w:rPr>
      </w:pPr>
    </w:p>
    <w:p w14:paraId="4655C72E">
      <w:pPr>
        <w:pStyle w:val="4"/>
        <w:jc w:val="both"/>
        <w:rPr>
          <w:rFonts w:ascii="Times New Roman" w:hAnsi="Times New Roman" w:cs="Times New Roman"/>
          <w:b/>
          <w:bCs/>
          <w:sz w:val="24"/>
          <w:szCs w:val="24"/>
        </w:rPr>
      </w:pPr>
    </w:p>
    <w:p w14:paraId="63C70414">
      <w:pPr>
        <w:pStyle w:val="4"/>
        <w:jc w:val="both"/>
        <w:rPr>
          <w:rFonts w:ascii="Times New Roman" w:hAnsi="Times New Roman" w:cs="Times New Roman"/>
          <w:b/>
          <w:bCs/>
          <w:sz w:val="24"/>
          <w:szCs w:val="24"/>
        </w:rPr>
      </w:pPr>
    </w:p>
    <w:p w14:paraId="64F46155">
      <w:pPr>
        <w:pStyle w:val="4"/>
        <w:jc w:val="both"/>
        <w:rPr>
          <w:rFonts w:ascii="Times New Roman" w:hAnsi="Times New Roman" w:cs="Times New Roman"/>
          <w:b/>
          <w:bCs/>
          <w:sz w:val="24"/>
          <w:szCs w:val="24"/>
        </w:rPr>
      </w:pPr>
    </w:p>
    <w:p w14:paraId="0E46F391">
      <w:pPr>
        <w:pStyle w:val="4"/>
        <w:jc w:val="both"/>
        <w:rPr>
          <w:rFonts w:ascii="Times New Roman" w:hAnsi="Times New Roman" w:cs="Times New Roman"/>
          <w:b/>
          <w:bCs/>
          <w:sz w:val="24"/>
          <w:szCs w:val="24"/>
        </w:rPr>
      </w:pPr>
    </w:p>
    <w:p w14:paraId="52FAB48D">
      <w:pPr>
        <w:pStyle w:val="4"/>
        <w:jc w:val="both"/>
        <w:rPr>
          <w:rFonts w:ascii="Times New Roman" w:hAnsi="Times New Roman" w:cs="Times New Roman"/>
          <w:b/>
          <w:bCs/>
          <w:sz w:val="24"/>
          <w:szCs w:val="24"/>
        </w:rPr>
      </w:pPr>
    </w:p>
    <w:p w14:paraId="76ED6BDF">
      <w:pPr>
        <w:pStyle w:val="4"/>
        <w:jc w:val="both"/>
        <w:rPr>
          <w:rFonts w:ascii="Times New Roman" w:hAnsi="Times New Roman" w:cs="Times New Roman"/>
          <w:b/>
          <w:bCs/>
          <w:sz w:val="24"/>
          <w:szCs w:val="24"/>
        </w:rPr>
      </w:pPr>
    </w:p>
    <w:p w14:paraId="0D50445F">
      <w:pPr>
        <w:pStyle w:val="4"/>
        <w:jc w:val="both"/>
        <w:rPr>
          <w:rFonts w:ascii="Times New Roman" w:hAnsi="Times New Roman" w:cs="Times New Roman"/>
          <w:b/>
          <w:bCs/>
          <w:sz w:val="24"/>
          <w:szCs w:val="24"/>
        </w:rPr>
      </w:pPr>
    </w:p>
    <w:p w14:paraId="5B5BBBD0">
      <w:pPr>
        <w:pStyle w:val="4"/>
        <w:jc w:val="both"/>
        <w:rPr>
          <w:rFonts w:ascii="Times New Roman" w:hAnsi="Times New Roman" w:cs="Times New Roman"/>
          <w:b/>
          <w:bCs/>
          <w:sz w:val="24"/>
          <w:szCs w:val="24"/>
        </w:rPr>
      </w:pPr>
    </w:p>
    <w:p w14:paraId="69410974">
      <w:pPr>
        <w:pStyle w:val="4"/>
        <w:jc w:val="both"/>
        <w:rPr>
          <w:rFonts w:ascii="Times New Roman" w:hAnsi="Times New Roman" w:cs="Times New Roman"/>
          <w:b/>
          <w:bCs/>
          <w:sz w:val="24"/>
          <w:szCs w:val="24"/>
        </w:rPr>
      </w:pPr>
    </w:p>
    <w:p w14:paraId="7F14A0BF">
      <w:pPr>
        <w:pStyle w:val="4"/>
        <w:jc w:val="both"/>
        <w:rPr>
          <w:rFonts w:ascii="Times New Roman" w:hAnsi="Times New Roman" w:cs="Times New Roman"/>
          <w:b/>
          <w:bCs/>
          <w:sz w:val="24"/>
          <w:szCs w:val="24"/>
        </w:rPr>
      </w:pPr>
    </w:p>
    <w:p w14:paraId="5567B805">
      <w:pPr>
        <w:pStyle w:val="4"/>
        <w:jc w:val="both"/>
        <w:rPr>
          <w:rFonts w:ascii="Times New Roman" w:hAnsi="Times New Roman" w:cs="Times New Roman"/>
          <w:b/>
          <w:bCs/>
          <w:sz w:val="24"/>
          <w:szCs w:val="24"/>
        </w:rPr>
      </w:pPr>
    </w:p>
    <w:p w14:paraId="070B82BE">
      <w:pPr>
        <w:pStyle w:val="4"/>
        <w:jc w:val="both"/>
        <w:rPr>
          <w:rFonts w:ascii="Times New Roman" w:hAnsi="Times New Roman" w:cs="Times New Roman"/>
          <w:b/>
          <w:bCs/>
          <w:sz w:val="24"/>
          <w:szCs w:val="24"/>
        </w:rPr>
      </w:pPr>
    </w:p>
    <w:p w14:paraId="5FA36E37">
      <w:pPr>
        <w:pStyle w:val="4"/>
        <w:jc w:val="both"/>
        <w:rPr>
          <w:rFonts w:ascii="Times New Roman" w:hAnsi="Times New Roman" w:cs="Times New Roman"/>
          <w:b/>
          <w:bCs/>
          <w:sz w:val="24"/>
          <w:szCs w:val="24"/>
        </w:rPr>
      </w:pPr>
    </w:p>
    <w:p w14:paraId="1BC820DB">
      <w:pPr>
        <w:pStyle w:val="4"/>
        <w:jc w:val="both"/>
        <w:rPr>
          <w:rFonts w:ascii="Times New Roman" w:hAnsi="Times New Roman" w:cs="Times New Roman"/>
          <w:b/>
          <w:bCs/>
          <w:sz w:val="24"/>
          <w:szCs w:val="24"/>
        </w:rPr>
      </w:pPr>
    </w:p>
    <w:p w14:paraId="67A1221C">
      <w:pPr>
        <w:pStyle w:val="4"/>
        <w:jc w:val="both"/>
        <w:rPr>
          <w:rFonts w:ascii="Times New Roman" w:hAnsi="Times New Roman" w:cs="Times New Roman"/>
          <w:b/>
          <w:bCs/>
          <w:sz w:val="24"/>
          <w:szCs w:val="24"/>
        </w:rPr>
      </w:pPr>
    </w:p>
    <w:p w14:paraId="2BA680FD">
      <w:pPr>
        <w:pStyle w:val="4"/>
        <w:jc w:val="both"/>
        <w:rPr>
          <w:rFonts w:ascii="Times New Roman" w:hAnsi="Times New Roman" w:cs="Times New Roman"/>
          <w:b/>
          <w:bCs/>
          <w:sz w:val="24"/>
          <w:szCs w:val="24"/>
        </w:rPr>
      </w:pPr>
    </w:p>
    <w:p w14:paraId="2DAF2435">
      <w:pPr>
        <w:pStyle w:val="4"/>
        <w:jc w:val="both"/>
        <w:rPr>
          <w:rFonts w:ascii="Times New Roman" w:hAnsi="Times New Roman" w:cs="Times New Roman"/>
          <w:b/>
          <w:bCs/>
          <w:sz w:val="24"/>
          <w:szCs w:val="24"/>
        </w:rPr>
      </w:pPr>
    </w:p>
    <w:p w14:paraId="330CC4DF">
      <w:pPr>
        <w:pStyle w:val="4"/>
        <w:jc w:val="both"/>
        <w:rPr>
          <w:rFonts w:ascii="Times New Roman" w:hAnsi="Times New Roman" w:cs="Times New Roman"/>
          <w:sz w:val="24"/>
          <w:szCs w:val="24"/>
        </w:rPr>
      </w:pPr>
    </w:p>
    <w:p w14:paraId="0BE95AA8">
      <w:pPr>
        <w:pStyle w:val="4"/>
        <w:jc w:val="both"/>
        <w:rPr>
          <w:rFonts w:ascii="Times New Roman" w:hAnsi="Times New Roman" w:cs="Times New Roman"/>
          <w:sz w:val="24"/>
          <w:szCs w:val="24"/>
        </w:rPr>
      </w:pPr>
    </w:p>
    <w:p w14:paraId="30750086">
      <w:pPr>
        <w:spacing w:after="0" w:line="240" w:lineRule="auto"/>
        <w:jc w:val="both"/>
        <w:rPr>
          <w:lang w:val="en-GB"/>
        </w:rPr>
      </w:pPr>
      <w:bookmarkStart w:id="0" w:name="_GoBack"/>
      <w:bookmarkEnd w:id="0"/>
    </w:p>
    <w:sectPr>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09"/>
    <w:rsid w:val="0015791E"/>
    <w:rsid w:val="002439FF"/>
    <w:rsid w:val="0024652C"/>
    <w:rsid w:val="003218DD"/>
    <w:rsid w:val="00331F09"/>
    <w:rsid w:val="0039387D"/>
    <w:rsid w:val="00434B9C"/>
    <w:rsid w:val="005C169F"/>
    <w:rsid w:val="00A375F6"/>
    <w:rsid w:val="00BF15B8"/>
    <w:rsid w:val="00D35A18"/>
    <w:rsid w:val="00DF35DB"/>
    <w:rsid w:val="00E01054"/>
    <w:rsid w:val="00EB2E96"/>
    <w:rsid w:val="00FF65AE"/>
    <w:rsid w:val="0D3372C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color w:val="auto"/>
      <w:kern w:val="0"/>
      <w:sz w:val="22"/>
      <w:szCs w:val="22"/>
      <w:lang w:val="ro-RO"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color w:val="auto"/>
      <w:kern w:val="0"/>
      <w:sz w:val="22"/>
      <w:szCs w:val="22"/>
      <w:lang w:val="ro-RO" w:eastAsia="en-US" w:bidi="ar-SA"/>
      <w14:ligatures w14:val="non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5488</Characters>
  <Lines>45</Lines>
  <Paragraphs>12</Paragraphs>
  <TotalTime>9</TotalTime>
  <ScaleCrop>false</ScaleCrop>
  <LinksUpToDate>false</LinksUpToDate>
  <CharactersWithSpaces>6438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2024-05-25T18:49:00Z</dcterms:created>
  <dc:creator>cristina trusca</dc:creator>
  <cp:lastModifiedBy>Elena Secuiu</cp:lastModifiedBy>
  <dcterms:modified xsi:type="dcterms:W3CDTF">2024-06-09T06:35:30Z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AC466F79DB264FCA8281642B0285B9ED_12</vt:lpwstr>
  </property>
</Properties>
</file>